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E3" w:rsidRDefault="00FF23E3" w:rsidP="004B6F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КРУГЛЫЙ СТОЛ</w:t>
      </w:r>
    </w:p>
    <w:p w:rsidR="00FF23E3" w:rsidRDefault="00FF23E3" w:rsidP="004B6F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F23E3">
        <w:rPr>
          <w:b/>
          <w:bCs/>
          <w:sz w:val="28"/>
          <w:szCs w:val="28"/>
        </w:rPr>
        <w:t>«ОРГАНИЗАЦИЯ И ФИНАНСИРОВАНИЕ ОНКОЛОГИЧЕСКОЙ ПОМОЩИ. ЛУЧШИЕ МИРОВЫЕ ПРАКТИКИ»</w:t>
      </w:r>
    </w:p>
    <w:p w:rsidR="00EE773D" w:rsidRDefault="00EE773D" w:rsidP="004B6F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0A1C" w:rsidRPr="00FF23E3" w:rsidRDefault="00FF23E3" w:rsidP="004B6F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Москва, 27 июня 2019 года</w:t>
      </w:r>
    </w:p>
    <w:p w:rsidR="00FF23E3" w:rsidRDefault="00FF23E3" w:rsidP="00FF23E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FF23E3" w:rsidRPr="00C4259A" w:rsidRDefault="00FF23E3" w:rsidP="00FF23E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C4259A">
        <w:rPr>
          <w:b/>
          <w:bCs/>
          <w:sz w:val="28"/>
          <w:szCs w:val="28"/>
          <w:u w:val="single"/>
        </w:rPr>
        <w:t>ПРОЕКТ ПРОГРАММЫ</w:t>
      </w:r>
    </w:p>
    <w:p w:rsidR="00FF23E3" w:rsidRPr="00FA0A1C" w:rsidRDefault="00FF23E3" w:rsidP="00FF23E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F23E3" w:rsidRPr="00FA0A1C" w:rsidRDefault="00FF23E3" w:rsidP="00FF23E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F23E3" w:rsidRDefault="00FF23E3" w:rsidP="004B6F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6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12786"/>
      </w:tblGrid>
      <w:tr w:rsidR="00FF23E3" w:rsidRPr="00E97C53" w:rsidTr="00FF23E3">
        <w:trPr>
          <w:trHeight w:val="675"/>
        </w:trPr>
        <w:tc>
          <w:tcPr>
            <w:tcW w:w="1814" w:type="dxa"/>
            <w:vAlign w:val="center"/>
          </w:tcPr>
          <w:p w:rsidR="00FF23E3" w:rsidRPr="00FF23E3" w:rsidRDefault="00FF23E3" w:rsidP="00314B00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FF23E3">
              <w:rPr>
                <w:b/>
                <w:bCs/>
                <w:sz w:val="28"/>
                <w:szCs w:val="28"/>
              </w:rPr>
              <w:t>9:00-9.30</w:t>
            </w:r>
          </w:p>
        </w:tc>
        <w:tc>
          <w:tcPr>
            <w:tcW w:w="12786" w:type="dxa"/>
            <w:vAlign w:val="center"/>
          </w:tcPr>
          <w:p w:rsidR="00FF23E3" w:rsidRPr="00FF23E3" w:rsidRDefault="00FF23E3" w:rsidP="00314B00">
            <w:pPr>
              <w:autoSpaceDE w:val="0"/>
              <w:autoSpaceDN w:val="0"/>
              <w:adjustRightInd w:val="0"/>
              <w:spacing w:before="240" w:line="360" w:lineRule="auto"/>
              <w:ind w:right="287"/>
              <w:rPr>
                <w:b/>
                <w:bCs/>
                <w:sz w:val="28"/>
                <w:szCs w:val="28"/>
              </w:rPr>
            </w:pPr>
            <w:r w:rsidRPr="00FF23E3">
              <w:rPr>
                <w:b/>
                <w:bCs/>
                <w:sz w:val="28"/>
                <w:szCs w:val="28"/>
              </w:rPr>
              <w:t>РЕГИСТРАЦИЯ УЧАСТНИКОВ</w:t>
            </w:r>
          </w:p>
        </w:tc>
      </w:tr>
      <w:tr w:rsidR="00FF23E3" w:rsidRPr="00E97C53" w:rsidTr="00314B00">
        <w:trPr>
          <w:trHeight w:val="675"/>
        </w:trPr>
        <w:tc>
          <w:tcPr>
            <w:tcW w:w="14600" w:type="dxa"/>
            <w:gridSpan w:val="2"/>
            <w:vAlign w:val="center"/>
          </w:tcPr>
          <w:p w:rsidR="00FF23E3" w:rsidRPr="00FF23E3" w:rsidRDefault="00FF23E3" w:rsidP="00FF23E3">
            <w:pPr>
              <w:autoSpaceDE w:val="0"/>
              <w:autoSpaceDN w:val="0"/>
              <w:adjustRightInd w:val="0"/>
              <w:spacing w:before="240" w:line="360" w:lineRule="auto"/>
              <w:ind w:right="287"/>
              <w:jc w:val="center"/>
              <w:rPr>
                <w:b/>
                <w:bCs/>
                <w:sz w:val="28"/>
                <w:szCs w:val="28"/>
              </w:rPr>
            </w:pPr>
            <w:r w:rsidRPr="00FF23E3">
              <w:rPr>
                <w:b/>
                <w:bCs/>
                <w:sz w:val="28"/>
                <w:szCs w:val="28"/>
              </w:rPr>
              <w:t>Зал Александровский</w:t>
            </w:r>
          </w:p>
        </w:tc>
      </w:tr>
      <w:tr w:rsidR="00FF23E3" w:rsidRPr="00E97C53" w:rsidTr="00FF23E3">
        <w:trPr>
          <w:trHeight w:val="675"/>
        </w:trPr>
        <w:tc>
          <w:tcPr>
            <w:tcW w:w="1814" w:type="dxa"/>
            <w:vAlign w:val="center"/>
          </w:tcPr>
          <w:p w:rsidR="00FF23E3" w:rsidRPr="00FF23E3" w:rsidRDefault="00FF23E3" w:rsidP="00314B00">
            <w:pPr>
              <w:spacing w:before="240" w:line="360" w:lineRule="auto"/>
              <w:ind w:hanging="108"/>
              <w:rPr>
                <w:b/>
                <w:bCs/>
                <w:sz w:val="28"/>
                <w:szCs w:val="28"/>
              </w:rPr>
            </w:pPr>
            <w:r w:rsidRPr="00FF23E3">
              <w:rPr>
                <w:b/>
                <w:bCs/>
                <w:sz w:val="28"/>
                <w:szCs w:val="28"/>
              </w:rPr>
              <w:t xml:space="preserve"> 9:30 -10:30</w:t>
            </w:r>
          </w:p>
          <w:p w:rsidR="00FF23E3" w:rsidRPr="00FF23E3" w:rsidRDefault="00FF23E3" w:rsidP="00314B00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86" w:type="dxa"/>
            <w:vAlign w:val="center"/>
          </w:tcPr>
          <w:p w:rsidR="00FF23E3" w:rsidRPr="00FF23E3" w:rsidRDefault="00FF23E3" w:rsidP="00314B00">
            <w:pPr>
              <w:pStyle w:val="-11"/>
              <w:spacing w:before="240" w:line="360" w:lineRule="auto"/>
              <w:ind w:left="0" w:right="287"/>
              <w:rPr>
                <w:b/>
                <w:sz w:val="28"/>
                <w:szCs w:val="28"/>
              </w:rPr>
            </w:pPr>
            <w:r w:rsidRPr="00FF23E3">
              <w:rPr>
                <w:b/>
                <w:sz w:val="28"/>
                <w:szCs w:val="28"/>
              </w:rPr>
              <w:t>ПРИВЕТСТВИЕ</w:t>
            </w:r>
          </w:p>
          <w:p w:rsidR="00FF23E3" w:rsidRPr="00FF23E3" w:rsidRDefault="00FF23E3" w:rsidP="00314B00">
            <w:pPr>
              <w:pStyle w:val="-11"/>
              <w:spacing w:before="240" w:line="360" w:lineRule="auto"/>
              <w:ind w:left="0" w:righ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FF23E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инистерства </w:t>
            </w:r>
            <w:r w:rsidRPr="00C4259A">
              <w:rPr>
                <w:sz w:val="28"/>
                <w:szCs w:val="28"/>
              </w:rPr>
              <w:t>здравоохранения Российской Федерации</w:t>
            </w:r>
          </w:p>
          <w:p w:rsidR="00FF23E3" w:rsidRPr="00FF23E3" w:rsidRDefault="00FF23E3" w:rsidP="00314B00">
            <w:pPr>
              <w:pStyle w:val="-11"/>
              <w:spacing w:before="240" w:line="360" w:lineRule="auto"/>
              <w:ind w:left="0" w:righ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Всемирной организации здравоохранения</w:t>
            </w:r>
          </w:p>
          <w:p w:rsidR="00FF23E3" w:rsidRPr="00FF23E3" w:rsidRDefault="00FF23E3" w:rsidP="00314B00">
            <w:pPr>
              <w:pStyle w:val="-11"/>
              <w:spacing w:before="240" w:line="360" w:lineRule="auto"/>
              <w:ind w:left="0" w:righ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Pr="00FE5F59">
              <w:rPr>
                <w:sz w:val="26"/>
                <w:szCs w:val="26"/>
              </w:rPr>
              <w:t xml:space="preserve"> сетевого партнерства по финансированию здравоохранения</w:t>
            </w:r>
            <w:r>
              <w:rPr>
                <w:sz w:val="28"/>
                <w:szCs w:val="28"/>
              </w:rPr>
              <w:t xml:space="preserve"> </w:t>
            </w:r>
            <w:r w:rsidRPr="00FF23E3">
              <w:rPr>
                <w:sz w:val="28"/>
                <w:szCs w:val="28"/>
              </w:rPr>
              <w:t>Р4Н</w:t>
            </w:r>
          </w:p>
          <w:p w:rsidR="00FF23E3" w:rsidRPr="00FF23E3" w:rsidRDefault="00FF23E3" w:rsidP="00314B00">
            <w:pPr>
              <w:pStyle w:val="-11"/>
              <w:spacing w:before="240" w:line="360" w:lineRule="auto"/>
              <w:ind w:left="0" w:right="287"/>
              <w:rPr>
                <w:b/>
                <w:sz w:val="28"/>
                <w:szCs w:val="28"/>
              </w:rPr>
            </w:pPr>
          </w:p>
        </w:tc>
      </w:tr>
      <w:tr w:rsidR="00FF23E3" w:rsidRPr="00E97C53" w:rsidTr="00FF23E3">
        <w:trPr>
          <w:trHeight w:val="675"/>
        </w:trPr>
        <w:tc>
          <w:tcPr>
            <w:tcW w:w="1814" w:type="dxa"/>
            <w:vAlign w:val="center"/>
          </w:tcPr>
          <w:p w:rsidR="00FF23E3" w:rsidRPr="00FF23E3" w:rsidRDefault="00FF23E3" w:rsidP="00314B00">
            <w:pPr>
              <w:spacing w:before="240" w:line="360" w:lineRule="auto"/>
              <w:ind w:hanging="108"/>
              <w:rPr>
                <w:b/>
                <w:bCs/>
                <w:sz w:val="28"/>
                <w:szCs w:val="28"/>
              </w:rPr>
            </w:pPr>
            <w:r w:rsidRPr="00FF23E3">
              <w:rPr>
                <w:b/>
                <w:bCs/>
                <w:sz w:val="28"/>
                <w:szCs w:val="28"/>
              </w:rPr>
              <w:t>10:30 - 11:00</w:t>
            </w:r>
          </w:p>
        </w:tc>
        <w:tc>
          <w:tcPr>
            <w:tcW w:w="12786" w:type="dxa"/>
            <w:vAlign w:val="center"/>
          </w:tcPr>
          <w:p w:rsidR="00FF23E3" w:rsidRPr="00FF23E3" w:rsidRDefault="00FF23E3" w:rsidP="00FF23E3">
            <w:pPr>
              <w:spacing w:line="360" w:lineRule="auto"/>
              <w:ind w:left="317" w:right="287"/>
              <w:rPr>
                <w:sz w:val="28"/>
                <w:szCs w:val="28"/>
              </w:rPr>
            </w:pPr>
          </w:p>
          <w:p w:rsidR="00FF23E3" w:rsidRPr="00FF23E3" w:rsidRDefault="00FF23E3" w:rsidP="00FF23E3">
            <w:pPr>
              <w:spacing w:line="360" w:lineRule="auto"/>
              <w:ind w:left="34" w:right="28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FF23E3">
              <w:rPr>
                <w:bCs/>
                <w:sz w:val="28"/>
                <w:szCs w:val="28"/>
              </w:rPr>
              <w:t>Современные проблемы организации медицинской помощи больным онкологическими заболеваниями.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4259A">
              <w:rPr>
                <w:b/>
                <w:i/>
                <w:sz w:val="28"/>
                <w:szCs w:val="28"/>
              </w:rPr>
              <w:t>Докладчик уточняется</w:t>
            </w:r>
          </w:p>
        </w:tc>
      </w:tr>
      <w:tr w:rsidR="00FF23E3" w:rsidRPr="00E97C53" w:rsidTr="00FF23E3">
        <w:trPr>
          <w:trHeight w:val="274"/>
        </w:trPr>
        <w:tc>
          <w:tcPr>
            <w:tcW w:w="1814" w:type="dxa"/>
            <w:vAlign w:val="center"/>
          </w:tcPr>
          <w:p w:rsidR="00FF23E3" w:rsidRPr="00FF23E3" w:rsidRDefault="00FF23E3" w:rsidP="00FF23E3">
            <w:pPr>
              <w:spacing w:before="240" w:line="360" w:lineRule="auto"/>
              <w:ind w:hanging="108"/>
              <w:rPr>
                <w:b/>
                <w:bCs/>
                <w:sz w:val="28"/>
                <w:szCs w:val="28"/>
              </w:rPr>
            </w:pPr>
            <w:r w:rsidRPr="00FF23E3">
              <w:rPr>
                <w:b/>
                <w:bCs/>
                <w:sz w:val="28"/>
                <w:szCs w:val="28"/>
              </w:rPr>
              <w:t>11:00 - 11: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86" w:type="dxa"/>
            <w:vAlign w:val="center"/>
          </w:tcPr>
          <w:p w:rsidR="00FF23E3" w:rsidRPr="00FF23E3" w:rsidRDefault="00FF23E3" w:rsidP="00314B00">
            <w:pPr>
              <w:pStyle w:val="-11"/>
              <w:spacing w:before="240" w:line="360" w:lineRule="auto"/>
              <w:ind w:left="0" w:right="287"/>
              <w:rPr>
                <w:b/>
                <w:sz w:val="28"/>
                <w:szCs w:val="28"/>
              </w:rPr>
            </w:pPr>
            <w:r w:rsidRPr="00FF23E3">
              <w:rPr>
                <w:b/>
                <w:sz w:val="28"/>
                <w:szCs w:val="28"/>
              </w:rPr>
              <w:t>Кофе-брейк</w:t>
            </w:r>
          </w:p>
        </w:tc>
      </w:tr>
      <w:tr w:rsidR="00FF23E3" w:rsidRPr="00E97C53" w:rsidTr="00EE773D">
        <w:trPr>
          <w:trHeight w:val="5806"/>
        </w:trPr>
        <w:tc>
          <w:tcPr>
            <w:tcW w:w="1814" w:type="dxa"/>
            <w:vAlign w:val="center"/>
          </w:tcPr>
          <w:p w:rsidR="00FF23E3" w:rsidRPr="00FF23E3" w:rsidRDefault="00FF23E3" w:rsidP="00314B00">
            <w:pPr>
              <w:spacing w:before="240" w:line="360" w:lineRule="auto"/>
              <w:rPr>
                <w:b/>
                <w:bCs/>
                <w:sz w:val="28"/>
                <w:szCs w:val="28"/>
              </w:rPr>
            </w:pPr>
          </w:p>
          <w:p w:rsidR="00FF23E3" w:rsidRPr="00FF23E3" w:rsidRDefault="00FF23E3" w:rsidP="00314B00">
            <w:pPr>
              <w:spacing w:before="240" w:line="360" w:lineRule="auto"/>
              <w:rPr>
                <w:b/>
                <w:bCs/>
                <w:sz w:val="28"/>
                <w:szCs w:val="28"/>
              </w:rPr>
            </w:pPr>
            <w:r w:rsidRPr="00FF23E3">
              <w:rPr>
                <w:b/>
                <w:bCs/>
                <w:sz w:val="28"/>
                <w:szCs w:val="28"/>
              </w:rPr>
              <w:t>11:</w:t>
            </w:r>
            <w:r>
              <w:rPr>
                <w:b/>
                <w:bCs/>
                <w:sz w:val="28"/>
                <w:szCs w:val="28"/>
              </w:rPr>
              <w:t>15</w:t>
            </w:r>
            <w:r w:rsidRPr="00FF23E3">
              <w:rPr>
                <w:b/>
                <w:bCs/>
                <w:sz w:val="28"/>
                <w:szCs w:val="28"/>
              </w:rPr>
              <w:t xml:space="preserve"> -13:00</w:t>
            </w:r>
          </w:p>
          <w:p w:rsidR="00FF23E3" w:rsidRPr="00FF23E3" w:rsidRDefault="00FF23E3" w:rsidP="00314B00">
            <w:pPr>
              <w:spacing w:before="240" w:line="360" w:lineRule="auto"/>
              <w:rPr>
                <w:b/>
                <w:bCs/>
                <w:sz w:val="28"/>
                <w:szCs w:val="28"/>
              </w:rPr>
            </w:pPr>
          </w:p>
          <w:p w:rsidR="00FF23E3" w:rsidRPr="00FF23E3" w:rsidRDefault="00FF23E3" w:rsidP="00314B00">
            <w:pPr>
              <w:spacing w:before="240" w:line="360" w:lineRule="auto"/>
              <w:rPr>
                <w:b/>
                <w:bCs/>
                <w:sz w:val="28"/>
                <w:szCs w:val="28"/>
              </w:rPr>
            </w:pPr>
          </w:p>
          <w:p w:rsidR="00FF23E3" w:rsidRPr="00FF23E3" w:rsidRDefault="00FF23E3" w:rsidP="00314B00">
            <w:pPr>
              <w:spacing w:before="240"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2786" w:type="dxa"/>
          </w:tcPr>
          <w:p w:rsidR="00FF23E3" w:rsidRPr="00FF23E3" w:rsidRDefault="00FF23E3" w:rsidP="00314B00">
            <w:pPr>
              <w:autoSpaceDE w:val="0"/>
              <w:autoSpaceDN w:val="0"/>
              <w:adjustRightInd w:val="0"/>
              <w:spacing w:line="360" w:lineRule="auto"/>
              <w:ind w:right="287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F23E3" w:rsidRPr="00FF23E3" w:rsidRDefault="00FF23E3" w:rsidP="00314B00">
            <w:pPr>
              <w:autoSpaceDE w:val="0"/>
              <w:autoSpaceDN w:val="0"/>
              <w:adjustRightInd w:val="0"/>
              <w:spacing w:line="360" w:lineRule="auto"/>
              <w:ind w:right="287"/>
              <w:jc w:val="center"/>
              <w:rPr>
                <w:b/>
                <w:bCs/>
                <w:sz w:val="28"/>
                <w:szCs w:val="28"/>
              </w:rPr>
            </w:pPr>
            <w:r w:rsidRPr="00FF23E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F23E3">
              <w:rPr>
                <w:b/>
                <w:bCs/>
                <w:sz w:val="28"/>
                <w:szCs w:val="28"/>
              </w:rPr>
              <w:t xml:space="preserve"> сессия</w:t>
            </w:r>
          </w:p>
          <w:p w:rsidR="00FF23E3" w:rsidRPr="00FF23E3" w:rsidRDefault="00FF23E3" w:rsidP="00314B00">
            <w:pPr>
              <w:autoSpaceDE w:val="0"/>
              <w:autoSpaceDN w:val="0"/>
              <w:adjustRightInd w:val="0"/>
              <w:spacing w:line="360" w:lineRule="auto"/>
              <w:ind w:right="287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F23E3">
              <w:rPr>
                <w:b/>
                <w:bCs/>
                <w:sz w:val="28"/>
                <w:szCs w:val="28"/>
                <w:u w:val="single"/>
              </w:rPr>
              <w:t>Организация помощи больным онкологическими заболеваниями</w:t>
            </w:r>
          </w:p>
          <w:p w:rsidR="00EE773D" w:rsidRPr="00EE773D" w:rsidRDefault="00EE773D" w:rsidP="00EE773D">
            <w:pPr>
              <w:shd w:val="clear" w:color="auto" w:fill="FBFAFA"/>
              <w:spacing w:line="360" w:lineRule="atLeast"/>
              <w:textAlignment w:val="baseline"/>
              <w:rPr>
                <w:iCs/>
                <w:color w:val="0E0E0E"/>
                <w:sz w:val="28"/>
                <w:szCs w:val="28"/>
              </w:rPr>
            </w:pPr>
            <w:r w:rsidRPr="00EE773D">
              <w:rPr>
                <w:iCs/>
                <w:color w:val="0E0E0E"/>
                <w:sz w:val="28"/>
                <w:szCs w:val="28"/>
              </w:rPr>
              <w:t>1.Модели организации онкологической помощи. Лучшие мировые практики.</w:t>
            </w:r>
          </w:p>
          <w:p w:rsidR="00EE773D" w:rsidRPr="00EE773D" w:rsidRDefault="00EE773D" w:rsidP="00EE773D">
            <w:pPr>
              <w:shd w:val="clear" w:color="auto" w:fill="FBFAFA"/>
              <w:spacing w:line="360" w:lineRule="atLeast"/>
              <w:textAlignment w:val="baseline"/>
              <w:rPr>
                <w:b/>
                <w:color w:val="0E0E0E"/>
                <w:sz w:val="28"/>
                <w:szCs w:val="28"/>
              </w:rPr>
            </w:pPr>
            <w:r w:rsidRPr="00EE773D">
              <w:rPr>
                <w:iCs/>
                <w:color w:val="0E0E0E"/>
                <w:sz w:val="28"/>
                <w:szCs w:val="28"/>
              </w:rPr>
              <w:t xml:space="preserve"> </w:t>
            </w:r>
            <w:r w:rsidRPr="00EE773D">
              <w:rPr>
                <w:b/>
                <w:iCs/>
                <w:color w:val="0E0E0E"/>
                <w:sz w:val="28"/>
                <w:szCs w:val="28"/>
              </w:rPr>
              <w:t>Докладчик уточняется.</w:t>
            </w:r>
          </w:p>
          <w:p w:rsidR="00EE773D" w:rsidRPr="00EE773D" w:rsidRDefault="00EE773D" w:rsidP="00EE773D">
            <w:pPr>
              <w:shd w:val="clear" w:color="auto" w:fill="FBFAFA"/>
              <w:spacing w:line="360" w:lineRule="atLeast"/>
              <w:textAlignment w:val="baseline"/>
              <w:rPr>
                <w:i/>
                <w:iCs/>
                <w:color w:val="0E0E0E"/>
                <w:sz w:val="28"/>
                <w:szCs w:val="28"/>
              </w:rPr>
            </w:pPr>
          </w:p>
          <w:p w:rsidR="00EE773D" w:rsidRDefault="00EE773D" w:rsidP="00EE773D">
            <w:pPr>
              <w:shd w:val="clear" w:color="auto" w:fill="FBFAFA"/>
              <w:spacing w:line="360" w:lineRule="atLeast"/>
              <w:textAlignment w:val="baseline"/>
              <w:rPr>
                <w:i/>
                <w:iCs/>
                <w:color w:val="0E0E0E"/>
                <w:sz w:val="28"/>
                <w:szCs w:val="28"/>
              </w:rPr>
            </w:pPr>
            <w:r>
              <w:rPr>
                <w:i/>
                <w:iCs/>
                <w:color w:val="0E0E0E"/>
                <w:sz w:val="28"/>
                <w:szCs w:val="28"/>
              </w:rPr>
              <w:t>Панельная дискуссия</w:t>
            </w:r>
          </w:p>
          <w:p w:rsidR="00EE773D" w:rsidRDefault="00EE773D" w:rsidP="00EE773D">
            <w:pPr>
              <w:shd w:val="clear" w:color="auto" w:fill="FBFAFA"/>
              <w:spacing w:line="360" w:lineRule="atLeast"/>
              <w:textAlignment w:val="baseline"/>
              <w:rPr>
                <w:b/>
                <w:iCs/>
                <w:color w:val="0E0E0E"/>
                <w:sz w:val="28"/>
                <w:szCs w:val="28"/>
              </w:rPr>
            </w:pPr>
            <w:r w:rsidRPr="00EE773D">
              <w:rPr>
                <w:b/>
                <w:iCs/>
                <w:color w:val="0E0E0E"/>
                <w:sz w:val="28"/>
                <w:szCs w:val="28"/>
              </w:rPr>
              <w:t>Модератор уточняется</w:t>
            </w:r>
          </w:p>
          <w:p w:rsidR="00EE773D" w:rsidRPr="00EE773D" w:rsidRDefault="00EE773D" w:rsidP="00EE773D">
            <w:pPr>
              <w:shd w:val="clear" w:color="auto" w:fill="FBFAFA"/>
              <w:spacing w:line="360" w:lineRule="atLeast"/>
              <w:textAlignment w:val="baseline"/>
              <w:rPr>
                <w:b/>
                <w:iCs/>
                <w:color w:val="0E0E0E"/>
                <w:sz w:val="28"/>
                <w:szCs w:val="28"/>
              </w:rPr>
            </w:pPr>
          </w:p>
          <w:p w:rsidR="00EE773D" w:rsidRPr="00EE773D" w:rsidRDefault="00EE773D" w:rsidP="00EE773D">
            <w:pPr>
              <w:shd w:val="clear" w:color="auto" w:fill="FBFAFA"/>
              <w:spacing w:line="360" w:lineRule="atLeast"/>
              <w:textAlignment w:val="baseline"/>
              <w:rPr>
                <w:color w:val="0E0E0E"/>
                <w:sz w:val="28"/>
                <w:szCs w:val="28"/>
                <w:u w:val="single"/>
              </w:rPr>
            </w:pPr>
            <w:r w:rsidRPr="00EE773D">
              <w:rPr>
                <w:iCs/>
                <w:color w:val="0E0E0E"/>
                <w:sz w:val="28"/>
                <w:szCs w:val="28"/>
                <w:u w:val="single"/>
              </w:rPr>
              <w:t>Темы для обсуждения</w:t>
            </w:r>
            <w:r w:rsidRPr="00EE773D">
              <w:rPr>
                <w:i/>
                <w:iCs/>
                <w:color w:val="0E0E0E"/>
                <w:sz w:val="28"/>
                <w:szCs w:val="28"/>
                <w:u w:val="single"/>
              </w:rPr>
              <w:t>:</w:t>
            </w:r>
          </w:p>
          <w:p w:rsidR="00EE773D" w:rsidRPr="00EE773D" w:rsidRDefault="00EE773D" w:rsidP="00EE773D">
            <w:pPr>
              <w:pStyle w:val="a7"/>
              <w:numPr>
                <w:ilvl w:val="0"/>
                <w:numId w:val="35"/>
              </w:numPr>
              <w:shd w:val="clear" w:color="auto" w:fill="FBFAFA"/>
              <w:spacing w:line="360" w:lineRule="atLeast"/>
              <w:textAlignment w:val="baseline"/>
              <w:rPr>
                <w:color w:val="0E0E0E"/>
                <w:sz w:val="28"/>
                <w:szCs w:val="28"/>
              </w:rPr>
            </w:pPr>
            <w:r w:rsidRPr="00EE773D">
              <w:rPr>
                <w:iCs/>
                <w:color w:val="0E0E0E"/>
                <w:sz w:val="28"/>
                <w:szCs w:val="28"/>
              </w:rPr>
              <w:t>Маршрутизация</w:t>
            </w:r>
            <w:r w:rsidRPr="00EE773D">
              <w:rPr>
                <w:color w:val="0E0E0E"/>
                <w:sz w:val="28"/>
                <w:szCs w:val="28"/>
              </w:rPr>
              <w:t xml:space="preserve"> пациентов с онкологическими заболеваниями</w:t>
            </w:r>
          </w:p>
          <w:p w:rsidR="00EE773D" w:rsidRPr="00EE773D" w:rsidRDefault="00EE773D" w:rsidP="00EE773D">
            <w:pPr>
              <w:pStyle w:val="a7"/>
              <w:numPr>
                <w:ilvl w:val="0"/>
                <w:numId w:val="35"/>
              </w:numPr>
              <w:shd w:val="clear" w:color="auto" w:fill="FBFAFA"/>
              <w:spacing w:line="360" w:lineRule="atLeast"/>
              <w:textAlignment w:val="baseline"/>
              <w:rPr>
                <w:color w:val="0E0E0E"/>
                <w:sz w:val="28"/>
                <w:szCs w:val="28"/>
              </w:rPr>
            </w:pPr>
            <w:r w:rsidRPr="00EE773D">
              <w:rPr>
                <w:color w:val="0E0E0E"/>
                <w:sz w:val="28"/>
                <w:szCs w:val="28"/>
              </w:rPr>
              <w:t>Ведение больных с онкологическими заболеваниями (на базе учреждений или на функциональной основе, преемственность ведения больных)</w:t>
            </w:r>
          </w:p>
          <w:p w:rsidR="00EE773D" w:rsidRPr="00EE773D" w:rsidRDefault="00EE773D" w:rsidP="00EE773D">
            <w:pPr>
              <w:pStyle w:val="a7"/>
              <w:numPr>
                <w:ilvl w:val="0"/>
                <w:numId w:val="35"/>
              </w:numPr>
              <w:shd w:val="clear" w:color="auto" w:fill="FBFAFA"/>
              <w:spacing w:line="360" w:lineRule="atLeast"/>
              <w:textAlignment w:val="baseline"/>
              <w:rPr>
                <w:color w:val="0E0E0E"/>
                <w:sz w:val="28"/>
                <w:szCs w:val="28"/>
              </w:rPr>
            </w:pPr>
            <w:r w:rsidRPr="00EE773D">
              <w:rPr>
                <w:color w:val="0E0E0E"/>
                <w:sz w:val="28"/>
                <w:szCs w:val="28"/>
              </w:rPr>
              <w:t>Ранняя диагностика и скрининг</w:t>
            </w:r>
          </w:p>
          <w:p w:rsidR="00EE773D" w:rsidRPr="00EE773D" w:rsidRDefault="00EE773D" w:rsidP="00EE773D">
            <w:pPr>
              <w:pStyle w:val="a7"/>
              <w:numPr>
                <w:ilvl w:val="0"/>
                <w:numId w:val="35"/>
              </w:numPr>
              <w:shd w:val="clear" w:color="auto" w:fill="FBFAFA"/>
              <w:spacing w:line="360" w:lineRule="atLeast"/>
              <w:textAlignment w:val="baseline"/>
              <w:rPr>
                <w:color w:val="0E0E0E"/>
                <w:sz w:val="28"/>
                <w:szCs w:val="28"/>
              </w:rPr>
            </w:pPr>
            <w:r w:rsidRPr="00EE773D">
              <w:rPr>
                <w:color w:val="0E0E0E"/>
                <w:sz w:val="28"/>
                <w:szCs w:val="28"/>
              </w:rPr>
              <w:t>Диагностика и ведение больных с предраковыми заболеваниями</w:t>
            </w:r>
          </w:p>
          <w:p w:rsidR="00FF23E3" w:rsidRPr="00EE773D" w:rsidRDefault="00EE773D" w:rsidP="00EE773D">
            <w:pPr>
              <w:pStyle w:val="a7"/>
              <w:numPr>
                <w:ilvl w:val="0"/>
                <w:numId w:val="35"/>
              </w:numPr>
              <w:shd w:val="clear" w:color="auto" w:fill="FBFAFA"/>
              <w:spacing w:line="360" w:lineRule="atLeast"/>
              <w:textAlignment w:val="baseline"/>
              <w:rPr>
                <w:color w:val="0E0E0E"/>
                <w:sz w:val="28"/>
                <w:szCs w:val="28"/>
              </w:rPr>
            </w:pPr>
            <w:r w:rsidRPr="00EE773D">
              <w:rPr>
                <w:color w:val="0E0E0E"/>
                <w:sz w:val="28"/>
                <w:szCs w:val="28"/>
              </w:rPr>
              <w:t xml:space="preserve">Система </w:t>
            </w:r>
            <w:proofErr w:type="spellStart"/>
            <w:r w:rsidRPr="00EE773D">
              <w:rPr>
                <w:color w:val="0E0E0E"/>
                <w:sz w:val="28"/>
                <w:szCs w:val="28"/>
              </w:rPr>
              <w:t>референтных</w:t>
            </w:r>
            <w:proofErr w:type="spellEnd"/>
            <w:r w:rsidRPr="00EE773D">
              <w:rPr>
                <w:color w:val="0E0E0E"/>
                <w:sz w:val="28"/>
                <w:szCs w:val="28"/>
              </w:rPr>
              <w:t xml:space="preserve"> центров и организаций</w:t>
            </w:r>
          </w:p>
        </w:tc>
      </w:tr>
      <w:tr w:rsidR="00FF23E3" w:rsidRPr="00E97C53" w:rsidTr="00FF23E3">
        <w:tc>
          <w:tcPr>
            <w:tcW w:w="1814" w:type="dxa"/>
            <w:vAlign w:val="center"/>
          </w:tcPr>
          <w:p w:rsidR="00FF23E3" w:rsidRPr="00FF23E3" w:rsidRDefault="00FF23E3" w:rsidP="00314B00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8"/>
                <w:szCs w:val="28"/>
              </w:rPr>
            </w:pPr>
            <w:r w:rsidRPr="00FF23E3">
              <w:rPr>
                <w:b/>
                <w:bCs/>
                <w:sz w:val="28"/>
                <w:szCs w:val="28"/>
              </w:rPr>
              <w:t>13:00 - 14.00</w:t>
            </w:r>
          </w:p>
        </w:tc>
        <w:tc>
          <w:tcPr>
            <w:tcW w:w="12786" w:type="dxa"/>
          </w:tcPr>
          <w:p w:rsidR="00FF23E3" w:rsidRPr="00FF23E3" w:rsidRDefault="00FF23E3" w:rsidP="00314B00">
            <w:pPr>
              <w:autoSpaceDE w:val="0"/>
              <w:autoSpaceDN w:val="0"/>
              <w:adjustRightInd w:val="0"/>
              <w:spacing w:before="240" w:line="360" w:lineRule="auto"/>
              <w:ind w:right="287"/>
              <w:jc w:val="center"/>
              <w:rPr>
                <w:b/>
                <w:bCs/>
                <w:sz w:val="28"/>
                <w:szCs w:val="28"/>
              </w:rPr>
            </w:pPr>
            <w:r w:rsidRPr="00FF23E3"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FF23E3" w:rsidRPr="00E97C53" w:rsidTr="00907F85">
        <w:trPr>
          <w:trHeight w:val="3397"/>
        </w:trPr>
        <w:tc>
          <w:tcPr>
            <w:tcW w:w="1814" w:type="dxa"/>
            <w:vAlign w:val="center"/>
          </w:tcPr>
          <w:p w:rsidR="00FF23E3" w:rsidRPr="00FF23E3" w:rsidRDefault="00FF23E3" w:rsidP="00314B00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8"/>
                <w:szCs w:val="28"/>
              </w:rPr>
            </w:pPr>
            <w:r w:rsidRPr="00FF23E3">
              <w:rPr>
                <w:b/>
                <w:bCs/>
                <w:sz w:val="28"/>
                <w:szCs w:val="28"/>
              </w:rPr>
              <w:t>14:00 - 15.30</w:t>
            </w:r>
          </w:p>
        </w:tc>
        <w:tc>
          <w:tcPr>
            <w:tcW w:w="12786" w:type="dxa"/>
            <w:vAlign w:val="center"/>
          </w:tcPr>
          <w:p w:rsidR="00EE773D" w:rsidRPr="00EE773D" w:rsidRDefault="00EE773D" w:rsidP="00EE773D">
            <w:pPr>
              <w:autoSpaceDE w:val="0"/>
              <w:autoSpaceDN w:val="0"/>
              <w:adjustRightInd w:val="0"/>
              <w:spacing w:before="240"/>
              <w:ind w:left="341" w:right="287"/>
              <w:jc w:val="center"/>
              <w:rPr>
                <w:b/>
                <w:bCs/>
                <w:sz w:val="28"/>
                <w:szCs w:val="28"/>
              </w:rPr>
            </w:pPr>
            <w:r w:rsidRPr="00EE773D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EE773D">
              <w:rPr>
                <w:b/>
                <w:bCs/>
                <w:sz w:val="28"/>
                <w:szCs w:val="28"/>
              </w:rPr>
              <w:t xml:space="preserve"> Сессия</w:t>
            </w:r>
          </w:p>
          <w:p w:rsidR="00FF23E3" w:rsidRPr="00FF23E3" w:rsidRDefault="00FF23E3" w:rsidP="00EE773D">
            <w:pPr>
              <w:autoSpaceDE w:val="0"/>
              <w:autoSpaceDN w:val="0"/>
              <w:adjustRightInd w:val="0"/>
              <w:spacing w:before="240"/>
              <w:ind w:left="341" w:right="287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F23E3">
              <w:rPr>
                <w:b/>
                <w:bCs/>
                <w:sz w:val="28"/>
                <w:szCs w:val="28"/>
                <w:u w:val="single"/>
              </w:rPr>
              <w:t>Образо</w:t>
            </w:r>
            <w:r w:rsidR="00907F85">
              <w:rPr>
                <w:b/>
                <w:bCs/>
                <w:sz w:val="28"/>
                <w:szCs w:val="28"/>
                <w:u w:val="single"/>
              </w:rPr>
              <w:t>вание и подготовка специалистов</w:t>
            </w:r>
          </w:p>
          <w:p w:rsidR="00EE773D" w:rsidRDefault="00FF23E3" w:rsidP="00907F85">
            <w:pPr>
              <w:pStyle w:val="-1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40" w:line="360" w:lineRule="auto"/>
              <w:ind w:left="317" w:right="287" w:hanging="283"/>
              <w:jc w:val="both"/>
              <w:rPr>
                <w:bCs/>
                <w:sz w:val="28"/>
                <w:szCs w:val="28"/>
              </w:rPr>
            </w:pPr>
            <w:r w:rsidRPr="00EE773D">
              <w:rPr>
                <w:bCs/>
                <w:sz w:val="28"/>
                <w:szCs w:val="28"/>
              </w:rPr>
              <w:t xml:space="preserve">Основные направления совершенствования подготовки врачей-онкологов. </w:t>
            </w:r>
          </w:p>
          <w:p w:rsidR="00FF23E3" w:rsidRPr="00EE773D" w:rsidRDefault="00907F85" w:rsidP="00907F85">
            <w:pPr>
              <w:pStyle w:val="-11"/>
              <w:autoSpaceDE w:val="0"/>
              <w:autoSpaceDN w:val="0"/>
              <w:adjustRightInd w:val="0"/>
              <w:spacing w:before="240" w:line="360" w:lineRule="auto"/>
              <w:ind w:left="317" w:right="287" w:hanging="283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iCs/>
                <w:color w:val="0E0E0E"/>
                <w:sz w:val="28"/>
                <w:szCs w:val="28"/>
              </w:rPr>
              <w:t xml:space="preserve">    </w:t>
            </w:r>
            <w:r w:rsidR="00EE773D" w:rsidRPr="00EE773D">
              <w:rPr>
                <w:b/>
                <w:iCs/>
                <w:color w:val="0E0E0E"/>
                <w:sz w:val="28"/>
                <w:szCs w:val="28"/>
              </w:rPr>
              <w:t>Докладчик уточняется.</w:t>
            </w:r>
          </w:p>
          <w:p w:rsidR="00FF23E3" w:rsidRPr="00EE773D" w:rsidRDefault="00FF23E3" w:rsidP="00907F85">
            <w:pPr>
              <w:pStyle w:val="-11"/>
              <w:autoSpaceDE w:val="0"/>
              <w:autoSpaceDN w:val="0"/>
              <w:adjustRightInd w:val="0"/>
              <w:spacing w:before="240" w:line="360" w:lineRule="auto"/>
              <w:ind w:left="317" w:right="287" w:hanging="283"/>
              <w:jc w:val="both"/>
              <w:rPr>
                <w:bCs/>
                <w:sz w:val="28"/>
                <w:szCs w:val="28"/>
              </w:rPr>
            </w:pPr>
            <w:r w:rsidRPr="00EE773D">
              <w:rPr>
                <w:bCs/>
                <w:sz w:val="28"/>
                <w:szCs w:val="28"/>
              </w:rPr>
              <w:t xml:space="preserve">2. Средний медицинский персонал и его роль в оказании помощи больным онкологическими заболеваниями. </w:t>
            </w:r>
            <w:r w:rsidR="00EE773D" w:rsidRPr="00EE773D">
              <w:rPr>
                <w:b/>
                <w:iCs/>
                <w:color w:val="0E0E0E"/>
                <w:sz w:val="28"/>
                <w:szCs w:val="28"/>
              </w:rPr>
              <w:t>Докладчик уточняется.</w:t>
            </w:r>
          </w:p>
          <w:p w:rsidR="00907F85" w:rsidRDefault="00907F85" w:rsidP="00907F85">
            <w:pPr>
              <w:shd w:val="clear" w:color="auto" w:fill="FBFAFA"/>
              <w:spacing w:line="360" w:lineRule="atLeast"/>
              <w:textAlignment w:val="baseline"/>
              <w:rPr>
                <w:i/>
                <w:iCs/>
                <w:color w:val="0E0E0E"/>
                <w:sz w:val="28"/>
                <w:szCs w:val="28"/>
              </w:rPr>
            </w:pPr>
          </w:p>
          <w:p w:rsidR="00907F85" w:rsidRDefault="00907F85" w:rsidP="00907F85">
            <w:pPr>
              <w:shd w:val="clear" w:color="auto" w:fill="FBFAFA"/>
              <w:spacing w:line="360" w:lineRule="atLeast"/>
              <w:textAlignment w:val="baseline"/>
              <w:rPr>
                <w:i/>
                <w:iCs/>
                <w:color w:val="0E0E0E"/>
                <w:sz w:val="28"/>
                <w:szCs w:val="28"/>
              </w:rPr>
            </w:pPr>
            <w:r w:rsidRPr="00EE773D">
              <w:rPr>
                <w:i/>
                <w:iCs/>
                <w:color w:val="0E0E0E"/>
                <w:sz w:val="28"/>
                <w:szCs w:val="28"/>
              </w:rPr>
              <w:lastRenderedPageBreak/>
              <w:t xml:space="preserve">Панельная дискуссия. </w:t>
            </w:r>
          </w:p>
          <w:p w:rsidR="00907F85" w:rsidRDefault="00907F85" w:rsidP="00907F85">
            <w:pPr>
              <w:shd w:val="clear" w:color="auto" w:fill="FBFAFA"/>
              <w:spacing w:line="360" w:lineRule="atLeast"/>
              <w:textAlignment w:val="baseline"/>
              <w:rPr>
                <w:b/>
                <w:iCs/>
                <w:color w:val="0E0E0E"/>
                <w:sz w:val="28"/>
                <w:szCs w:val="28"/>
              </w:rPr>
            </w:pPr>
            <w:r>
              <w:rPr>
                <w:b/>
                <w:iCs/>
                <w:color w:val="0E0E0E"/>
                <w:sz w:val="28"/>
                <w:szCs w:val="28"/>
              </w:rPr>
              <w:t>Модератор уточняется</w:t>
            </w:r>
          </w:p>
          <w:p w:rsidR="00907F85" w:rsidRPr="00EE773D" w:rsidRDefault="00907F85" w:rsidP="00907F85">
            <w:pPr>
              <w:shd w:val="clear" w:color="auto" w:fill="FBFAFA"/>
              <w:spacing w:line="360" w:lineRule="atLeast"/>
              <w:textAlignment w:val="baseline"/>
              <w:rPr>
                <w:i/>
                <w:iCs/>
                <w:color w:val="0E0E0E"/>
                <w:sz w:val="28"/>
                <w:szCs w:val="28"/>
              </w:rPr>
            </w:pPr>
          </w:p>
          <w:p w:rsidR="00907F85" w:rsidRPr="00EE773D" w:rsidRDefault="00907F85" w:rsidP="00907F85">
            <w:pPr>
              <w:shd w:val="clear" w:color="auto" w:fill="FBFAFA"/>
              <w:spacing w:line="360" w:lineRule="atLeast"/>
              <w:textAlignment w:val="baseline"/>
              <w:rPr>
                <w:color w:val="0E0E0E"/>
                <w:sz w:val="28"/>
                <w:szCs w:val="28"/>
                <w:u w:val="single"/>
              </w:rPr>
            </w:pPr>
            <w:r w:rsidRPr="00907F85">
              <w:rPr>
                <w:iCs/>
                <w:color w:val="0E0E0E"/>
                <w:sz w:val="28"/>
                <w:szCs w:val="28"/>
                <w:u w:val="single"/>
              </w:rPr>
              <w:t>Темы для обсуждения:</w:t>
            </w:r>
          </w:p>
          <w:p w:rsidR="00907F85" w:rsidRPr="00907F85" w:rsidRDefault="00907F85" w:rsidP="00907F85">
            <w:pPr>
              <w:pStyle w:val="a7"/>
              <w:numPr>
                <w:ilvl w:val="0"/>
                <w:numId w:val="38"/>
              </w:numPr>
              <w:shd w:val="clear" w:color="auto" w:fill="FBFAFA"/>
              <w:spacing w:line="360" w:lineRule="atLeast"/>
              <w:textAlignment w:val="baseline"/>
              <w:rPr>
                <w:color w:val="0E0E0E"/>
                <w:sz w:val="28"/>
                <w:szCs w:val="28"/>
              </w:rPr>
            </w:pPr>
            <w:r w:rsidRPr="00907F85">
              <w:rPr>
                <w:color w:val="0E0E0E"/>
                <w:sz w:val="28"/>
                <w:szCs w:val="28"/>
              </w:rPr>
              <w:t>Система подготовки врачей-онкологов</w:t>
            </w:r>
          </w:p>
          <w:p w:rsidR="00907F85" w:rsidRPr="00907F85" w:rsidRDefault="00907F85" w:rsidP="00907F85">
            <w:pPr>
              <w:pStyle w:val="a7"/>
              <w:numPr>
                <w:ilvl w:val="0"/>
                <w:numId w:val="38"/>
              </w:numPr>
              <w:shd w:val="clear" w:color="auto" w:fill="FBFAFA"/>
              <w:spacing w:line="360" w:lineRule="atLeast"/>
              <w:textAlignment w:val="baseline"/>
              <w:rPr>
                <w:color w:val="0E0E0E"/>
                <w:sz w:val="28"/>
                <w:szCs w:val="28"/>
              </w:rPr>
            </w:pPr>
            <w:r w:rsidRPr="00907F85">
              <w:rPr>
                <w:color w:val="0E0E0E"/>
                <w:sz w:val="28"/>
                <w:szCs w:val="28"/>
              </w:rPr>
              <w:t>Система подготовки среднего медицинского персонала</w:t>
            </w:r>
          </w:p>
          <w:p w:rsidR="00907F85" w:rsidRPr="00907F85" w:rsidRDefault="00907F85" w:rsidP="00907F85">
            <w:pPr>
              <w:pStyle w:val="a7"/>
              <w:numPr>
                <w:ilvl w:val="0"/>
                <w:numId w:val="38"/>
              </w:numPr>
              <w:shd w:val="clear" w:color="auto" w:fill="FBFAFA"/>
              <w:spacing w:line="360" w:lineRule="atLeast"/>
              <w:textAlignment w:val="baseline"/>
              <w:rPr>
                <w:color w:val="0E0E0E"/>
                <w:sz w:val="28"/>
                <w:szCs w:val="28"/>
              </w:rPr>
            </w:pPr>
            <w:r w:rsidRPr="00907F85">
              <w:rPr>
                <w:color w:val="0E0E0E"/>
                <w:sz w:val="28"/>
                <w:szCs w:val="28"/>
              </w:rPr>
              <w:t>Обучение врачей других специальностей</w:t>
            </w:r>
          </w:p>
          <w:p w:rsidR="00907F85" w:rsidRPr="00907F85" w:rsidRDefault="00907F85" w:rsidP="00907F85">
            <w:pPr>
              <w:pStyle w:val="a7"/>
              <w:numPr>
                <w:ilvl w:val="0"/>
                <w:numId w:val="38"/>
              </w:numPr>
              <w:shd w:val="clear" w:color="auto" w:fill="FBFAFA"/>
              <w:spacing w:line="360" w:lineRule="atLeast"/>
              <w:textAlignment w:val="baseline"/>
              <w:rPr>
                <w:color w:val="0E0E0E"/>
                <w:sz w:val="28"/>
                <w:szCs w:val="28"/>
              </w:rPr>
            </w:pPr>
            <w:r w:rsidRPr="00907F85">
              <w:rPr>
                <w:color w:val="0E0E0E"/>
                <w:sz w:val="28"/>
                <w:szCs w:val="28"/>
              </w:rPr>
              <w:t>Подготовка специалистов-координаторов лечебного процесса</w:t>
            </w:r>
          </w:p>
          <w:p w:rsidR="00FF23E3" w:rsidRPr="00FF23E3" w:rsidRDefault="00FF23E3" w:rsidP="00314B00">
            <w:pPr>
              <w:spacing w:before="240" w:line="360" w:lineRule="auto"/>
              <w:ind w:right="287"/>
              <w:jc w:val="both"/>
              <w:rPr>
                <w:bCs/>
                <w:sz w:val="28"/>
                <w:szCs w:val="28"/>
              </w:rPr>
            </w:pPr>
          </w:p>
        </w:tc>
      </w:tr>
      <w:tr w:rsidR="00FF23E3" w:rsidRPr="00E97C53" w:rsidTr="00907F85">
        <w:trPr>
          <w:trHeight w:val="911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FF23E3" w:rsidRPr="00907F85" w:rsidRDefault="00FF23E3" w:rsidP="00314B00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8"/>
                <w:szCs w:val="28"/>
              </w:rPr>
            </w:pPr>
            <w:r w:rsidRPr="00907F85">
              <w:rPr>
                <w:b/>
                <w:bCs/>
                <w:sz w:val="28"/>
                <w:szCs w:val="28"/>
              </w:rPr>
              <w:lastRenderedPageBreak/>
              <w:t>15:30 -16:00</w:t>
            </w:r>
          </w:p>
        </w:tc>
        <w:tc>
          <w:tcPr>
            <w:tcW w:w="12786" w:type="dxa"/>
            <w:tcBorders>
              <w:left w:val="single" w:sz="4" w:space="0" w:color="auto"/>
            </w:tcBorders>
            <w:vAlign w:val="center"/>
          </w:tcPr>
          <w:p w:rsidR="00FF23E3" w:rsidRPr="00907F85" w:rsidRDefault="00FF23E3" w:rsidP="00907F85">
            <w:pPr>
              <w:autoSpaceDE w:val="0"/>
              <w:autoSpaceDN w:val="0"/>
              <w:adjustRightInd w:val="0"/>
              <w:spacing w:before="240" w:line="360" w:lineRule="auto"/>
              <w:ind w:right="287"/>
              <w:jc w:val="center"/>
              <w:rPr>
                <w:b/>
                <w:sz w:val="28"/>
                <w:szCs w:val="28"/>
              </w:rPr>
            </w:pPr>
            <w:r w:rsidRPr="00907F85">
              <w:rPr>
                <w:b/>
                <w:sz w:val="28"/>
                <w:szCs w:val="28"/>
              </w:rPr>
              <w:t>Кофе-брейк</w:t>
            </w:r>
          </w:p>
        </w:tc>
      </w:tr>
      <w:tr w:rsidR="00FF23E3" w:rsidRPr="00E97C53" w:rsidTr="00EE773D">
        <w:trPr>
          <w:trHeight w:val="852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FF23E3" w:rsidRPr="00907F85" w:rsidRDefault="00FF23E3" w:rsidP="00314B00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8"/>
                <w:szCs w:val="28"/>
              </w:rPr>
            </w:pPr>
            <w:r w:rsidRPr="00907F85">
              <w:rPr>
                <w:b/>
                <w:bCs/>
                <w:sz w:val="28"/>
                <w:szCs w:val="28"/>
              </w:rPr>
              <w:t>16:00 - 17:30</w:t>
            </w:r>
          </w:p>
        </w:tc>
        <w:tc>
          <w:tcPr>
            <w:tcW w:w="12786" w:type="dxa"/>
            <w:tcBorders>
              <w:left w:val="single" w:sz="4" w:space="0" w:color="auto"/>
            </w:tcBorders>
            <w:vAlign w:val="center"/>
          </w:tcPr>
          <w:p w:rsidR="00907F85" w:rsidRPr="00907F85" w:rsidRDefault="00907F85" w:rsidP="00907F85">
            <w:pPr>
              <w:autoSpaceDE w:val="0"/>
              <w:autoSpaceDN w:val="0"/>
              <w:adjustRightInd w:val="0"/>
              <w:spacing w:before="240"/>
              <w:ind w:left="341" w:right="287"/>
              <w:jc w:val="center"/>
              <w:rPr>
                <w:b/>
                <w:bCs/>
                <w:sz w:val="28"/>
                <w:szCs w:val="28"/>
              </w:rPr>
            </w:pPr>
            <w:r w:rsidRPr="00907F85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907F85">
              <w:rPr>
                <w:b/>
                <w:bCs/>
                <w:sz w:val="28"/>
                <w:szCs w:val="28"/>
              </w:rPr>
              <w:t xml:space="preserve"> сессия</w:t>
            </w:r>
          </w:p>
          <w:p w:rsidR="00FF23E3" w:rsidRDefault="00FF23E3" w:rsidP="00907F85">
            <w:pPr>
              <w:autoSpaceDE w:val="0"/>
              <w:autoSpaceDN w:val="0"/>
              <w:adjustRightInd w:val="0"/>
              <w:spacing w:before="240"/>
              <w:ind w:left="341" w:right="287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7F85">
              <w:rPr>
                <w:b/>
                <w:bCs/>
                <w:sz w:val="28"/>
                <w:szCs w:val="28"/>
                <w:u w:val="single"/>
              </w:rPr>
              <w:t xml:space="preserve"> Источники финан</w:t>
            </w:r>
            <w:r w:rsidR="00907F85">
              <w:rPr>
                <w:b/>
                <w:bCs/>
                <w:sz w:val="28"/>
                <w:szCs w:val="28"/>
                <w:u w:val="single"/>
              </w:rPr>
              <w:t>сирования онкологической помощи</w:t>
            </w:r>
          </w:p>
          <w:p w:rsidR="007E467C" w:rsidRPr="00907F85" w:rsidRDefault="007E467C" w:rsidP="00907F85">
            <w:pPr>
              <w:autoSpaceDE w:val="0"/>
              <w:autoSpaceDN w:val="0"/>
              <w:adjustRightInd w:val="0"/>
              <w:spacing w:before="240"/>
              <w:ind w:left="341" w:right="287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907F85" w:rsidRDefault="00907F85" w:rsidP="00907F85">
            <w:pPr>
              <w:pStyle w:val="a4"/>
              <w:numPr>
                <w:ilvl w:val="0"/>
                <w:numId w:val="39"/>
              </w:numPr>
              <w:shd w:val="clear" w:color="auto" w:fill="FBFAFA"/>
              <w:spacing w:before="0" w:beforeAutospacing="0" w:after="0" w:afterAutospacing="0" w:line="360" w:lineRule="atLeast"/>
              <w:ind w:left="317" w:hanging="317"/>
              <w:textAlignment w:val="baseline"/>
              <w:rPr>
                <w:rStyle w:val="ae"/>
                <w:i w:val="0"/>
                <w:color w:val="0E0E0E"/>
                <w:sz w:val="28"/>
                <w:szCs w:val="28"/>
                <w:bdr w:val="none" w:sz="0" w:space="0" w:color="auto" w:frame="1"/>
              </w:rPr>
            </w:pPr>
            <w:r w:rsidRPr="00907F85">
              <w:rPr>
                <w:rStyle w:val="ae"/>
                <w:i w:val="0"/>
                <w:color w:val="0E0E0E"/>
                <w:sz w:val="28"/>
                <w:szCs w:val="28"/>
                <w:bdr w:val="none" w:sz="0" w:space="0" w:color="auto" w:frame="1"/>
              </w:rPr>
              <w:t xml:space="preserve">Обзор зарубежного опыта по государственно-частному партнерству в области онкологии. </w:t>
            </w:r>
          </w:p>
          <w:p w:rsidR="00907F85" w:rsidRDefault="00907F85" w:rsidP="00907F85">
            <w:pPr>
              <w:pStyle w:val="a4"/>
              <w:shd w:val="clear" w:color="auto" w:fill="FBFAFA"/>
              <w:spacing w:before="0" w:beforeAutospacing="0" w:after="0" w:afterAutospacing="0" w:line="360" w:lineRule="atLeast"/>
              <w:textAlignment w:val="baseline"/>
              <w:rPr>
                <w:color w:val="0E0E0E"/>
                <w:sz w:val="28"/>
                <w:szCs w:val="28"/>
              </w:rPr>
            </w:pPr>
            <w:r w:rsidRPr="00907F85">
              <w:rPr>
                <w:rStyle w:val="ae"/>
                <w:i w:val="0"/>
                <w:color w:val="0E0E0E"/>
                <w:sz w:val="28"/>
                <w:szCs w:val="28"/>
                <w:bdr w:val="none" w:sz="0" w:space="0" w:color="auto" w:frame="1"/>
              </w:rPr>
              <w:t>Лучшие практики.</w:t>
            </w:r>
            <w:r>
              <w:rPr>
                <w:b/>
                <w:iCs/>
                <w:color w:val="0E0E0E"/>
                <w:sz w:val="28"/>
                <w:szCs w:val="28"/>
              </w:rPr>
              <w:t xml:space="preserve">    </w:t>
            </w:r>
            <w:r w:rsidRPr="00EE773D">
              <w:rPr>
                <w:b/>
                <w:iCs/>
                <w:color w:val="0E0E0E"/>
                <w:sz w:val="28"/>
                <w:szCs w:val="28"/>
              </w:rPr>
              <w:t>Докладчик уточняется</w:t>
            </w:r>
            <w:r w:rsidRPr="00907F85">
              <w:rPr>
                <w:color w:val="0E0E0E"/>
                <w:sz w:val="28"/>
                <w:szCs w:val="28"/>
              </w:rPr>
              <w:t xml:space="preserve"> </w:t>
            </w:r>
          </w:p>
          <w:p w:rsidR="00907F85" w:rsidRDefault="00907F85" w:rsidP="00907F85">
            <w:pPr>
              <w:pStyle w:val="a4"/>
              <w:shd w:val="clear" w:color="auto" w:fill="FBFAFA"/>
              <w:spacing w:before="0" w:beforeAutospacing="0" w:after="0" w:afterAutospacing="0" w:line="360" w:lineRule="atLeast"/>
              <w:textAlignment w:val="baseline"/>
              <w:rPr>
                <w:rStyle w:val="ae"/>
                <w:rFonts w:ascii="inherit" w:hAnsi="inherit"/>
                <w:color w:val="0E0E0E"/>
                <w:bdr w:val="none" w:sz="0" w:space="0" w:color="auto" w:frame="1"/>
              </w:rPr>
            </w:pPr>
            <w:r w:rsidRPr="00907F85">
              <w:rPr>
                <w:color w:val="0E0E0E"/>
                <w:sz w:val="28"/>
                <w:szCs w:val="28"/>
              </w:rPr>
              <w:t>2. Роль частных медицинских организаций в оказании помощи больным онкологическими заболеваниями.</w:t>
            </w:r>
            <w:r>
              <w:rPr>
                <w:b/>
                <w:iCs/>
                <w:color w:val="0E0E0E"/>
                <w:sz w:val="28"/>
                <w:szCs w:val="28"/>
              </w:rPr>
              <w:t xml:space="preserve">    </w:t>
            </w:r>
            <w:r w:rsidRPr="00EE773D">
              <w:rPr>
                <w:b/>
                <w:iCs/>
                <w:color w:val="0E0E0E"/>
                <w:sz w:val="28"/>
                <w:szCs w:val="28"/>
              </w:rPr>
              <w:t>Докладчик уточняется</w:t>
            </w:r>
            <w:r>
              <w:rPr>
                <w:rStyle w:val="ae"/>
                <w:rFonts w:ascii="inherit" w:hAnsi="inherit"/>
                <w:color w:val="0E0E0E"/>
                <w:bdr w:val="none" w:sz="0" w:space="0" w:color="auto" w:frame="1"/>
              </w:rPr>
              <w:t xml:space="preserve"> </w:t>
            </w:r>
          </w:p>
          <w:p w:rsidR="00907F85" w:rsidRDefault="00907F85" w:rsidP="00907F85">
            <w:pPr>
              <w:pStyle w:val="a4"/>
              <w:shd w:val="clear" w:color="auto" w:fill="FBFAFA"/>
              <w:spacing w:before="0" w:beforeAutospacing="0" w:after="0" w:afterAutospacing="0" w:line="360" w:lineRule="atLeast"/>
              <w:textAlignment w:val="baseline"/>
              <w:rPr>
                <w:rStyle w:val="ae"/>
                <w:color w:val="0E0E0E"/>
                <w:sz w:val="28"/>
                <w:szCs w:val="28"/>
                <w:bdr w:val="none" w:sz="0" w:space="0" w:color="auto" w:frame="1"/>
              </w:rPr>
            </w:pPr>
          </w:p>
          <w:p w:rsidR="00907F85" w:rsidRDefault="00907F85" w:rsidP="00907F85">
            <w:pPr>
              <w:pStyle w:val="a4"/>
              <w:shd w:val="clear" w:color="auto" w:fill="FBFAFA"/>
              <w:spacing w:before="0" w:beforeAutospacing="0" w:after="0" w:afterAutospacing="0" w:line="360" w:lineRule="atLeast"/>
              <w:textAlignment w:val="baseline"/>
              <w:rPr>
                <w:rStyle w:val="ae"/>
                <w:color w:val="0E0E0E"/>
                <w:sz w:val="28"/>
                <w:szCs w:val="28"/>
                <w:bdr w:val="none" w:sz="0" w:space="0" w:color="auto" w:frame="1"/>
              </w:rPr>
            </w:pPr>
            <w:r w:rsidRPr="00907F85">
              <w:rPr>
                <w:rStyle w:val="ae"/>
                <w:color w:val="0E0E0E"/>
                <w:sz w:val="28"/>
                <w:szCs w:val="28"/>
                <w:bdr w:val="none" w:sz="0" w:space="0" w:color="auto" w:frame="1"/>
              </w:rPr>
              <w:t>Панельная дискуссия.</w:t>
            </w:r>
          </w:p>
          <w:p w:rsidR="000655B7" w:rsidRDefault="000655B7" w:rsidP="000655B7">
            <w:pPr>
              <w:shd w:val="clear" w:color="auto" w:fill="FBFAFA"/>
              <w:spacing w:line="360" w:lineRule="atLeast"/>
              <w:textAlignment w:val="baseline"/>
              <w:rPr>
                <w:b/>
                <w:iCs/>
                <w:color w:val="0E0E0E"/>
                <w:sz w:val="28"/>
                <w:szCs w:val="28"/>
              </w:rPr>
            </w:pPr>
            <w:r>
              <w:rPr>
                <w:b/>
                <w:iCs/>
                <w:color w:val="0E0E0E"/>
                <w:sz w:val="28"/>
                <w:szCs w:val="28"/>
              </w:rPr>
              <w:t>Модератор уточняется</w:t>
            </w:r>
          </w:p>
          <w:p w:rsidR="000655B7" w:rsidRPr="00907F85" w:rsidRDefault="000655B7" w:rsidP="00907F85">
            <w:pPr>
              <w:pStyle w:val="a4"/>
              <w:shd w:val="clear" w:color="auto" w:fill="FBFAFA"/>
              <w:spacing w:before="0" w:beforeAutospacing="0" w:after="0" w:afterAutospacing="0" w:line="360" w:lineRule="atLeast"/>
              <w:textAlignment w:val="baseline"/>
              <w:rPr>
                <w:color w:val="0E0E0E"/>
                <w:sz w:val="28"/>
                <w:szCs w:val="28"/>
              </w:rPr>
            </w:pPr>
          </w:p>
          <w:p w:rsidR="00FF23E3" w:rsidRPr="00907F85" w:rsidRDefault="00FF23E3" w:rsidP="00907F85">
            <w:pPr>
              <w:pStyle w:val="a7"/>
              <w:shd w:val="clear" w:color="auto" w:fill="FBFAFA"/>
              <w:spacing w:line="360" w:lineRule="atLeast"/>
              <w:ind w:left="360"/>
              <w:textAlignment w:val="baseline"/>
              <w:rPr>
                <w:sz w:val="28"/>
                <w:szCs w:val="28"/>
              </w:rPr>
            </w:pPr>
          </w:p>
        </w:tc>
      </w:tr>
      <w:tr w:rsidR="00FF23E3" w:rsidRPr="00E97C53" w:rsidTr="00EE773D">
        <w:trPr>
          <w:trHeight w:val="852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FF23E3" w:rsidRPr="00907F85" w:rsidRDefault="00FF23E3" w:rsidP="00314B00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8"/>
                <w:szCs w:val="28"/>
              </w:rPr>
            </w:pPr>
            <w:r w:rsidRPr="00907F85">
              <w:rPr>
                <w:b/>
                <w:bCs/>
                <w:sz w:val="28"/>
                <w:szCs w:val="28"/>
              </w:rPr>
              <w:t>17:30 - 18:00</w:t>
            </w:r>
          </w:p>
        </w:tc>
        <w:tc>
          <w:tcPr>
            <w:tcW w:w="12786" w:type="dxa"/>
            <w:tcBorders>
              <w:left w:val="single" w:sz="4" w:space="0" w:color="auto"/>
            </w:tcBorders>
            <w:vAlign w:val="center"/>
          </w:tcPr>
          <w:p w:rsidR="00FF23E3" w:rsidRPr="00907F85" w:rsidRDefault="00FF23E3" w:rsidP="00314B00">
            <w:pPr>
              <w:autoSpaceDE w:val="0"/>
              <w:autoSpaceDN w:val="0"/>
              <w:adjustRightInd w:val="0"/>
              <w:spacing w:before="240" w:line="360" w:lineRule="auto"/>
              <w:ind w:left="341" w:right="287"/>
              <w:jc w:val="center"/>
              <w:rPr>
                <w:b/>
                <w:bCs/>
                <w:sz w:val="28"/>
                <w:szCs w:val="28"/>
              </w:rPr>
            </w:pPr>
            <w:r w:rsidRPr="00907F85">
              <w:rPr>
                <w:b/>
                <w:bCs/>
                <w:sz w:val="28"/>
                <w:szCs w:val="28"/>
              </w:rPr>
              <w:t>ЗАКЛЮЧЕНИЕ</w:t>
            </w:r>
          </w:p>
        </w:tc>
      </w:tr>
    </w:tbl>
    <w:p w:rsidR="00FF23E3" w:rsidRDefault="00FF23E3" w:rsidP="004B6F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23E3" w:rsidRDefault="00FF23E3" w:rsidP="004B6F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23E3" w:rsidRDefault="00FF23E3" w:rsidP="004B6F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6FAA" w:rsidRPr="00C4259A" w:rsidRDefault="004B6FAA" w:rsidP="004B6F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259A">
        <w:rPr>
          <w:b/>
          <w:bCs/>
          <w:sz w:val="28"/>
          <w:szCs w:val="28"/>
        </w:rPr>
        <w:t>МЕЖДУНАРОДНАЯ НАУЧНО-ПРАКТИЧЕСКАЯ КОНФЕРЕНЦИЯ</w:t>
      </w:r>
    </w:p>
    <w:p w:rsidR="004B6FAA" w:rsidRPr="00C4259A" w:rsidRDefault="004B6FAA" w:rsidP="00D6736D">
      <w:pPr>
        <w:contextualSpacing/>
        <w:jc w:val="center"/>
        <w:rPr>
          <w:b/>
          <w:caps/>
          <w:sz w:val="28"/>
          <w:szCs w:val="28"/>
        </w:rPr>
      </w:pPr>
      <w:r w:rsidRPr="00C4259A">
        <w:rPr>
          <w:b/>
          <w:bCs/>
          <w:caps/>
          <w:sz w:val="28"/>
          <w:szCs w:val="28"/>
        </w:rPr>
        <w:t>«</w:t>
      </w:r>
      <w:r w:rsidR="00AD40BB">
        <w:rPr>
          <w:b/>
          <w:caps/>
          <w:sz w:val="28"/>
          <w:szCs w:val="28"/>
        </w:rPr>
        <w:t>Развитие оценки технологий здравоохранения В СТРАНАХ СНГ</w:t>
      </w:r>
      <w:r w:rsidRPr="00C4259A">
        <w:rPr>
          <w:b/>
          <w:bCs/>
          <w:caps/>
          <w:sz w:val="28"/>
          <w:szCs w:val="28"/>
        </w:rPr>
        <w:t>»</w:t>
      </w:r>
    </w:p>
    <w:p w:rsidR="0048625C" w:rsidRPr="00C4259A" w:rsidRDefault="0048625C" w:rsidP="00F32C01">
      <w:pPr>
        <w:spacing w:line="240" w:lineRule="atLeast"/>
        <w:rPr>
          <w:b/>
          <w:sz w:val="28"/>
          <w:szCs w:val="28"/>
        </w:rPr>
      </w:pPr>
    </w:p>
    <w:p w:rsidR="004B6FAA" w:rsidRPr="00FF23E3" w:rsidRDefault="00063851" w:rsidP="004B6F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FF23E3">
        <w:rPr>
          <w:b/>
          <w:bCs/>
          <w:sz w:val="28"/>
          <w:szCs w:val="28"/>
        </w:rPr>
        <w:t>Москва,</w:t>
      </w:r>
      <w:r w:rsidR="005A71E5" w:rsidRPr="00FF23E3">
        <w:rPr>
          <w:b/>
          <w:bCs/>
          <w:sz w:val="28"/>
          <w:szCs w:val="28"/>
        </w:rPr>
        <w:t xml:space="preserve"> 2</w:t>
      </w:r>
      <w:r w:rsidR="00767863" w:rsidRPr="00FF23E3">
        <w:rPr>
          <w:b/>
          <w:bCs/>
          <w:sz w:val="28"/>
          <w:szCs w:val="28"/>
        </w:rPr>
        <w:t>8</w:t>
      </w:r>
      <w:r w:rsidR="00E86976" w:rsidRPr="00FF23E3">
        <w:rPr>
          <w:b/>
          <w:bCs/>
          <w:sz w:val="28"/>
          <w:szCs w:val="28"/>
        </w:rPr>
        <w:t xml:space="preserve"> </w:t>
      </w:r>
      <w:r w:rsidR="00767863" w:rsidRPr="00FF23E3">
        <w:rPr>
          <w:b/>
          <w:bCs/>
          <w:sz w:val="28"/>
          <w:szCs w:val="28"/>
        </w:rPr>
        <w:t>июня</w:t>
      </w:r>
      <w:r w:rsidR="00E86976" w:rsidRPr="00FF23E3">
        <w:rPr>
          <w:b/>
          <w:bCs/>
          <w:sz w:val="28"/>
          <w:szCs w:val="28"/>
        </w:rPr>
        <w:t xml:space="preserve"> </w:t>
      </w:r>
      <w:r w:rsidR="004B6FAA" w:rsidRPr="00FF23E3">
        <w:rPr>
          <w:b/>
          <w:bCs/>
          <w:sz w:val="28"/>
          <w:szCs w:val="28"/>
        </w:rPr>
        <w:t>201</w:t>
      </w:r>
      <w:r w:rsidR="00767863" w:rsidRPr="00FF23E3">
        <w:rPr>
          <w:b/>
          <w:bCs/>
          <w:sz w:val="28"/>
          <w:szCs w:val="28"/>
        </w:rPr>
        <w:t>9</w:t>
      </w:r>
      <w:r w:rsidR="00F86B3F" w:rsidRPr="00FF23E3">
        <w:rPr>
          <w:b/>
          <w:bCs/>
          <w:sz w:val="28"/>
          <w:szCs w:val="28"/>
        </w:rPr>
        <w:t xml:space="preserve"> г</w:t>
      </w:r>
      <w:r w:rsidR="00C32A39" w:rsidRPr="00FF23E3">
        <w:rPr>
          <w:b/>
          <w:bCs/>
          <w:sz w:val="28"/>
          <w:szCs w:val="28"/>
        </w:rPr>
        <w:t>ода</w:t>
      </w:r>
    </w:p>
    <w:p w:rsidR="004B6FAA" w:rsidRPr="00C4259A" w:rsidRDefault="004B6FAA" w:rsidP="004B6FAA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53617E" w:rsidRPr="00C4259A" w:rsidRDefault="004B6FAA" w:rsidP="00F61E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C4259A">
        <w:rPr>
          <w:b/>
          <w:bCs/>
          <w:sz w:val="28"/>
          <w:szCs w:val="28"/>
          <w:u w:val="single"/>
        </w:rPr>
        <w:t>ПРОЕКТ ПРОГРАММЫ</w:t>
      </w:r>
    </w:p>
    <w:p w:rsidR="003D6C46" w:rsidRPr="00FA0A1C" w:rsidRDefault="003D6C46" w:rsidP="003D6C4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00F0E" w:rsidRPr="00FA0A1C" w:rsidRDefault="00B00F0E" w:rsidP="0053617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3466"/>
      </w:tblGrid>
      <w:tr w:rsidR="004B6FAA" w:rsidRPr="00FA0A1C" w:rsidTr="00B11026">
        <w:trPr>
          <w:trHeight w:val="675"/>
        </w:trPr>
        <w:tc>
          <w:tcPr>
            <w:tcW w:w="1702" w:type="dxa"/>
            <w:vAlign w:val="center"/>
          </w:tcPr>
          <w:p w:rsidR="004B6FAA" w:rsidRPr="00C4259A" w:rsidRDefault="00541167" w:rsidP="00B00F0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C4259A">
              <w:rPr>
                <w:b/>
                <w:bCs/>
                <w:sz w:val="28"/>
                <w:szCs w:val="28"/>
              </w:rPr>
              <w:t xml:space="preserve"> 9</w:t>
            </w:r>
            <w:r w:rsidR="000D7147" w:rsidRPr="00C4259A">
              <w:rPr>
                <w:b/>
                <w:bCs/>
                <w:sz w:val="28"/>
                <w:szCs w:val="28"/>
              </w:rPr>
              <w:t>:</w:t>
            </w:r>
            <w:r w:rsidR="00B70322" w:rsidRPr="00C4259A">
              <w:rPr>
                <w:b/>
                <w:bCs/>
                <w:sz w:val="28"/>
                <w:szCs w:val="28"/>
              </w:rPr>
              <w:t>0</w:t>
            </w:r>
            <w:r w:rsidR="00B11026" w:rsidRPr="00C4259A">
              <w:rPr>
                <w:b/>
                <w:bCs/>
                <w:sz w:val="28"/>
                <w:szCs w:val="28"/>
              </w:rPr>
              <w:t>0-</w:t>
            </w:r>
            <w:r w:rsidRPr="00C4259A">
              <w:rPr>
                <w:b/>
                <w:bCs/>
                <w:sz w:val="28"/>
                <w:szCs w:val="28"/>
              </w:rPr>
              <w:t>10</w:t>
            </w:r>
            <w:r w:rsidR="00BE7B30" w:rsidRPr="00C4259A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13466" w:type="dxa"/>
            <w:vAlign w:val="center"/>
          </w:tcPr>
          <w:p w:rsidR="004B6FAA" w:rsidRPr="00C4259A" w:rsidRDefault="004B6FAA" w:rsidP="00FA0A1C">
            <w:pPr>
              <w:autoSpaceDE w:val="0"/>
              <w:autoSpaceDN w:val="0"/>
              <w:adjustRightInd w:val="0"/>
              <w:spacing w:line="360" w:lineRule="auto"/>
              <w:ind w:right="287"/>
              <w:rPr>
                <w:b/>
                <w:bCs/>
                <w:sz w:val="28"/>
                <w:szCs w:val="28"/>
              </w:rPr>
            </w:pPr>
            <w:r w:rsidRPr="00C4259A">
              <w:rPr>
                <w:b/>
                <w:bCs/>
                <w:sz w:val="28"/>
                <w:szCs w:val="28"/>
              </w:rPr>
              <w:t>РЕГИСТРАЦИЯ УЧАСТНИКОВ</w:t>
            </w:r>
          </w:p>
        </w:tc>
      </w:tr>
      <w:tr w:rsidR="00B11026" w:rsidRPr="00FA0A1C" w:rsidTr="00512590">
        <w:trPr>
          <w:trHeight w:val="675"/>
        </w:trPr>
        <w:tc>
          <w:tcPr>
            <w:tcW w:w="15168" w:type="dxa"/>
            <w:gridSpan w:val="2"/>
            <w:vAlign w:val="center"/>
          </w:tcPr>
          <w:p w:rsidR="00B11026" w:rsidRPr="00C4259A" w:rsidRDefault="00B11026" w:rsidP="00FA0A1C">
            <w:pPr>
              <w:autoSpaceDE w:val="0"/>
              <w:autoSpaceDN w:val="0"/>
              <w:adjustRightInd w:val="0"/>
              <w:spacing w:line="360" w:lineRule="auto"/>
              <w:ind w:right="287"/>
              <w:jc w:val="center"/>
              <w:rPr>
                <w:b/>
                <w:bCs/>
                <w:sz w:val="28"/>
                <w:szCs w:val="28"/>
              </w:rPr>
            </w:pPr>
            <w:r w:rsidRPr="00C4259A">
              <w:rPr>
                <w:b/>
                <w:bCs/>
                <w:sz w:val="28"/>
                <w:szCs w:val="28"/>
              </w:rPr>
              <w:t>Зал</w:t>
            </w:r>
            <w:r w:rsidR="00E86976">
              <w:rPr>
                <w:b/>
                <w:bCs/>
                <w:sz w:val="28"/>
                <w:szCs w:val="28"/>
              </w:rPr>
              <w:t xml:space="preserve"> </w:t>
            </w:r>
            <w:r w:rsidRPr="00C4259A">
              <w:rPr>
                <w:b/>
                <w:bCs/>
                <w:sz w:val="28"/>
                <w:szCs w:val="28"/>
              </w:rPr>
              <w:t>Андреевский</w:t>
            </w:r>
          </w:p>
        </w:tc>
      </w:tr>
      <w:tr w:rsidR="00F04DE3" w:rsidRPr="00FA0A1C" w:rsidTr="00B11026">
        <w:trPr>
          <w:trHeight w:val="675"/>
        </w:trPr>
        <w:tc>
          <w:tcPr>
            <w:tcW w:w="1702" w:type="dxa"/>
            <w:vAlign w:val="center"/>
          </w:tcPr>
          <w:p w:rsidR="00F04DE3" w:rsidRPr="00C4259A" w:rsidRDefault="00F04DE3" w:rsidP="00F069E0">
            <w:pPr>
              <w:spacing w:line="360" w:lineRule="auto"/>
              <w:ind w:hanging="108"/>
              <w:rPr>
                <w:b/>
                <w:bCs/>
                <w:sz w:val="28"/>
                <w:szCs w:val="28"/>
              </w:rPr>
            </w:pPr>
            <w:r w:rsidRPr="00C4259A">
              <w:rPr>
                <w:b/>
                <w:bCs/>
                <w:sz w:val="28"/>
                <w:szCs w:val="28"/>
              </w:rPr>
              <w:t>10</w:t>
            </w:r>
            <w:r w:rsidR="00B11026" w:rsidRPr="00C4259A">
              <w:rPr>
                <w:b/>
                <w:bCs/>
                <w:sz w:val="28"/>
                <w:szCs w:val="28"/>
              </w:rPr>
              <w:t>:00 -</w:t>
            </w:r>
            <w:r w:rsidRPr="00C4259A">
              <w:rPr>
                <w:b/>
                <w:bCs/>
                <w:sz w:val="28"/>
                <w:szCs w:val="28"/>
              </w:rPr>
              <w:t>1</w:t>
            </w:r>
            <w:r w:rsidR="00767863" w:rsidRPr="00C4259A">
              <w:rPr>
                <w:b/>
                <w:bCs/>
                <w:sz w:val="28"/>
                <w:szCs w:val="28"/>
              </w:rPr>
              <w:t>1</w:t>
            </w:r>
            <w:r w:rsidRPr="00C4259A">
              <w:rPr>
                <w:b/>
                <w:bCs/>
                <w:sz w:val="28"/>
                <w:szCs w:val="28"/>
              </w:rPr>
              <w:t>:</w:t>
            </w:r>
            <w:r w:rsidR="00E86976">
              <w:rPr>
                <w:b/>
                <w:bCs/>
                <w:sz w:val="28"/>
                <w:szCs w:val="28"/>
              </w:rPr>
              <w:t>45</w:t>
            </w:r>
          </w:p>
          <w:p w:rsidR="00F04DE3" w:rsidRPr="00C4259A" w:rsidRDefault="00F04DE3" w:rsidP="00B00F0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66" w:type="dxa"/>
            <w:vAlign w:val="center"/>
          </w:tcPr>
          <w:p w:rsidR="00B11026" w:rsidRPr="00C4259A" w:rsidRDefault="00F04DE3" w:rsidP="00FA0A1C">
            <w:pPr>
              <w:pStyle w:val="-11"/>
              <w:spacing w:line="360" w:lineRule="auto"/>
              <w:ind w:left="0" w:right="287"/>
              <w:rPr>
                <w:b/>
                <w:sz w:val="28"/>
                <w:szCs w:val="28"/>
              </w:rPr>
            </w:pPr>
            <w:r w:rsidRPr="00C4259A">
              <w:rPr>
                <w:b/>
                <w:sz w:val="28"/>
                <w:szCs w:val="28"/>
              </w:rPr>
              <w:t>ПРИВЕТСТВИЕ</w:t>
            </w:r>
          </w:p>
          <w:p w:rsidR="00C32A39" w:rsidRPr="00C4259A" w:rsidRDefault="00C752B2" w:rsidP="00FA0A1C">
            <w:pPr>
              <w:autoSpaceDE w:val="0"/>
              <w:autoSpaceDN w:val="0"/>
              <w:adjustRightInd w:val="0"/>
              <w:spacing w:line="360" w:lineRule="auto"/>
              <w:ind w:right="287"/>
              <w:rPr>
                <w:b/>
                <w:sz w:val="28"/>
                <w:szCs w:val="28"/>
              </w:rPr>
            </w:pPr>
            <w:r w:rsidRPr="00C4259A">
              <w:rPr>
                <w:b/>
                <w:sz w:val="28"/>
                <w:szCs w:val="28"/>
              </w:rPr>
              <w:t>Скворцова</w:t>
            </w:r>
            <w:r w:rsidR="00E86976">
              <w:rPr>
                <w:b/>
                <w:sz w:val="28"/>
                <w:szCs w:val="28"/>
              </w:rPr>
              <w:t xml:space="preserve"> </w:t>
            </w:r>
            <w:r w:rsidRPr="00C4259A">
              <w:rPr>
                <w:b/>
                <w:sz w:val="28"/>
                <w:szCs w:val="28"/>
              </w:rPr>
              <w:t>Вероника Игоревна</w:t>
            </w:r>
            <w:r w:rsidR="00C32A39" w:rsidRPr="00C4259A">
              <w:rPr>
                <w:sz w:val="28"/>
                <w:szCs w:val="28"/>
              </w:rPr>
              <w:t xml:space="preserve">–Министр здравоохранения </w:t>
            </w:r>
            <w:r w:rsidR="00EB3D1A" w:rsidRPr="00C4259A">
              <w:rPr>
                <w:sz w:val="28"/>
                <w:szCs w:val="28"/>
              </w:rPr>
              <w:t>Российской Федерации</w:t>
            </w:r>
          </w:p>
          <w:p w:rsidR="00B11026" w:rsidRPr="00C4259A" w:rsidRDefault="00FA0A1C" w:rsidP="00FA0A1C">
            <w:pPr>
              <w:pStyle w:val="a7"/>
              <w:spacing w:line="360" w:lineRule="auto"/>
              <w:ind w:left="0" w:right="287"/>
              <w:rPr>
                <w:b/>
                <w:sz w:val="28"/>
                <w:szCs w:val="28"/>
              </w:rPr>
            </w:pPr>
            <w:r w:rsidRPr="00C4259A">
              <w:rPr>
                <w:b/>
                <w:sz w:val="28"/>
                <w:szCs w:val="28"/>
              </w:rPr>
              <w:t>Министры здравоохранения стран-участников</w:t>
            </w:r>
            <w:r w:rsidR="006866DC" w:rsidRPr="00C4259A">
              <w:rPr>
                <w:b/>
                <w:sz w:val="28"/>
                <w:szCs w:val="28"/>
              </w:rPr>
              <w:t xml:space="preserve"> государств</w:t>
            </w:r>
            <w:r w:rsidRPr="00C4259A">
              <w:rPr>
                <w:b/>
                <w:sz w:val="28"/>
                <w:szCs w:val="28"/>
              </w:rPr>
              <w:t xml:space="preserve"> СНГ и ЕА</w:t>
            </w:r>
            <w:r w:rsidR="00EA11C8" w:rsidRPr="00C4259A">
              <w:rPr>
                <w:b/>
                <w:sz w:val="28"/>
                <w:szCs w:val="28"/>
              </w:rPr>
              <w:t>Э</w:t>
            </w:r>
            <w:r w:rsidRPr="00C4259A">
              <w:rPr>
                <w:b/>
                <w:sz w:val="28"/>
                <w:szCs w:val="28"/>
              </w:rPr>
              <w:t>С</w:t>
            </w:r>
          </w:p>
          <w:p w:rsidR="00FA0A1C" w:rsidRPr="00C4259A" w:rsidRDefault="00FA0A1C" w:rsidP="00FA0A1C">
            <w:pPr>
              <w:pStyle w:val="a7"/>
              <w:spacing w:line="360" w:lineRule="auto"/>
              <w:ind w:left="0" w:right="287"/>
              <w:rPr>
                <w:b/>
                <w:sz w:val="28"/>
                <w:szCs w:val="28"/>
              </w:rPr>
            </w:pPr>
            <w:r w:rsidRPr="00C4259A">
              <w:rPr>
                <w:b/>
                <w:sz w:val="28"/>
                <w:szCs w:val="28"/>
              </w:rPr>
              <w:t xml:space="preserve">Представители иных органов исполнительной власти стран-участников </w:t>
            </w:r>
            <w:r w:rsidR="006866DC" w:rsidRPr="00C4259A">
              <w:rPr>
                <w:b/>
                <w:sz w:val="28"/>
                <w:szCs w:val="28"/>
              </w:rPr>
              <w:t xml:space="preserve">государств </w:t>
            </w:r>
            <w:r w:rsidRPr="00C4259A">
              <w:rPr>
                <w:b/>
                <w:sz w:val="28"/>
                <w:szCs w:val="28"/>
              </w:rPr>
              <w:t>СНГ и ЕА</w:t>
            </w:r>
            <w:r w:rsidR="00EA11C8" w:rsidRPr="00C4259A">
              <w:rPr>
                <w:b/>
                <w:sz w:val="28"/>
                <w:szCs w:val="28"/>
              </w:rPr>
              <w:t>Э</w:t>
            </w:r>
            <w:r w:rsidRPr="00C4259A">
              <w:rPr>
                <w:b/>
                <w:sz w:val="28"/>
                <w:szCs w:val="28"/>
              </w:rPr>
              <w:t>С</w:t>
            </w:r>
          </w:p>
          <w:p w:rsidR="00FC0807" w:rsidRPr="00C4259A" w:rsidRDefault="00FC0807" w:rsidP="00FA0A1C">
            <w:pPr>
              <w:pStyle w:val="a7"/>
              <w:spacing w:line="360" w:lineRule="auto"/>
              <w:ind w:left="0" w:right="287"/>
              <w:rPr>
                <w:b/>
                <w:sz w:val="28"/>
                <w:szCs w:val="28"/>
              </w:rPr>
            </w:pPr>
            <w:r w:rsidRPr="00C4259A">
              <w:rPr>
                <w:b/>
                <w:sz w:val="28"/>
                <w:szCs w:val="28"/>
              </w:rPr>
              <w:t>Представите</w:t>
            </w:r>
            <w:r w:rsidR="00EA11C8" w:rsidRPr="00C4259A">
              <w:rPr>
                <w:b/>
                <w:sz w:val="28"/>
                <w:szCs w:val="28"/>
              </w:rPr>
              <w:t>л</w:t>
            </w:r>
            <w:r w:rsidRPr="00C4259A">
              <w:rPr>
                <w:b/>
                <w:sz w:val="28"/>
                <w:szCs w:val="28"/>
              </w:rPr>
              <w:t>ь ВОЗ</w:t>
            </w:r>
          </w:p>
          <w:p w:rsidR="00FA0A1C" w:rsidRPr="00C4259A" w:rsidRDefault="00FA0A1C" w:rsidP="00FA0A1C">
            <w:pPr>
              <w:pStyle w:val="a7"/>
              <w:spacing w:line="360" w:lineRule="auto"/>
              <w:ind w:left="0" w:right="287"/>
              <w:rPr>
                <w:sz w:val="28"/>
                <w:szCs w:val="28"/>
              </w:rPr>
            </w:pPr>
            <w:r w:rsidRPr="00C4259A">
              <w:rPr>
                <w:b/>
                <w:sz w:val="28"/>
                <w:szCs w:val="28"/>
              </w:rPr>
              <w:t>Представите</w:t>
            </w:r>
            <w:r w:rsidR="00EA11C8" w:rsidRPr="00C4259A">
              <w:rPr>
                <w:b/>
                <w:sz w:val="28"/>
                <w:szCs w:val="28"/>
              </w:rPr>
              <w:t>л</w:t>
            </w:r>
            <w:r w:rsidRPr="00C4259A">
              <w:rPr>
                <w:b/>
                <w:sz w:val="28"/>
                <w:szCs w:val="28"/>
              </w:rPr>
              <w:t xml:space="preserve">ь </w:t>
            </w:r>
            <w:r w:rsidR="00CD68F6" w:rsidRPr="00C4259A">
              <w:rPr>
                <w:b/>
                <w:sz w:val="28"/>
                <w:szCs w:val="28"/>
              </w:rPr>
              <w:t>Европейской сети по оценке технологий здравоохранения (</w:t>
            </w:r>
            <w:proofErr w:type="spellStart"/>
            <w:r w:rsidR="00614A00" w:rsidRPr="00C4259A">
              <w:rPr>
                <w:b/>
                <w:sz w:val="28"/>
                <w:szCs w:val="28"/>
                <w:lang w:val="en-US"/>
              </w:rPr>
              <w:t>EUnetHTA</w:t>
            </w:r>
            <w:proofErr w:type="spellEnd"/>
            <w:r w:rsidR="00CD68F6" w:rsidRPr="00C4259A">
              <w:rPr>
                <w:b/>
                <w:sz w:val="28"/>
                <w:szCs w:val="28"/>
              </w:rPr>
              <w:t>)</w:t>
            </w:r>
          </w:p>
        </w:tc>
      </w:tr>
      <w:tr w:rsidR="00767863" w:rsidRPr="00FA0A1C" w:rsidTr="00B11026">
        <w:trPr>
          <w:trHeight w:val="675"/>
        </w:trPr>
        <w:tc>
          <w:tcPr>
            <w:tcW w:w="1702" w:type="dxa"/>
            <w:vAlign w:val="center"/>
          </w:tcPr>
          <w:p w:rsidR="00767863" w:rsidRPr="00C4259A" w:rsidRDefault="00767863" w:rsidP="00E86976">
            <w:pPr>
              <w:spacing w:line="360" w:lineRule="auto"/>
              <w:ind w:hanging="108"/>
              <w:rPr>
                <w:b/>
                <w:bCs/>
                <w:sz w:val="28"/>
                <w:szCs w:val="28"/>
              </w:rPr>
            </w:pPr>
            <w:r w:rsidRPr="00C4259A">
              <w:rPr>
                <w:b/>
                <w:bCs/>
                <w:sz w:val="28"/>
                <w:szCs w:val="28"/>
              </w:rPr>
              <w:t>11:</w:t>
            </w:r>
            <w:r w:rsidR="00E86976">
              <w:rPr>
                <w:b/>
                <w:bCs/>
                <w:sz w:val="28"/>
                <w:szCs w:val="28"/>
              </w:rPr>
              <w:t>45</w:t>
            </w:r>
            <w:r w:rsidRPr="00C4259A">
              <w:rPr>
                <w:b/>
                <w:bCs/>
                <w:sz w:val="28"/>
                <w:szCs w:val="28"/>
              </w:rPr>
              <w:t xml:space="preserve"> - 12:00</w:t>
            </w:r>
          </w:p>
        </w:tc>
        <w:tc>
          <w:tcPr>
            <w:tcW w:w="13466" w:type="dxa"/>
            <w:vAlign w:val="center"/>
          </w:tcPr>
          <w:p w:rsidR="00767863" w:rsidRPr="00C4259A" w:rsidRDefault="00767863" w:rsidP="00FA0A1C">
            <w:pPr>
              <w:pStyle w:val="-11"/>
              <w:spacing w:line="360" w:lineRule="auto"/>
              <w:ind w:left="0" w:right="287"/>
              <w:rPr>
                <w:b/>
                <w:sz w:val="28"/>
                <w:szCs w:val="28"/>
              </w:rPr>
            </w:pPr>
            <w:r w:rsidRPr="00C4259A">
              <w:rPr>
                <w:b/>
                <w:sz w:val="28"/>
                <w:szCs w:val="28"/>
              </w:rPr>
              <w:t>Кофе-брейк</w:t>
            </w:r>
          </w:p>
        </w:tc>
      </w:tr>
      <w:tr w:rsidR="004B6FAA" w:rsidRPr="00A767C9" w:rsidTr="00870ACF">
        <w:trPr>
          <w:trHeight w:val="85"/>
        </w:trPr>
        <w:tc>
          <w:tcPr>
            <w:tcW w:w="1702" w:type="dxa"/>
            <w:vAlign w:val="center"/>
          </w:tcPr>
          <w:p w:rsidR="00035D81" w:rsidRPr="00C4259A" w:rsidRDefault="00035D81" w:rsidP="00B00F0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35D81" w:rsidRPr="00C4259A" w:rsidRDefault="00035D81" w:rsidP="00B00F0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4259A">
              <w:rPr>
                <w:b/>
                <w:bCs/>
                <w:sz w:val="28"/>
                <w:szCs w:val="28"/>
              </w:rPr>
              <w:t>1</w:t>
            </w:r>
            <w:r w:rsidR="00C752B2" w:rsidRPr="00C4259A">
              <w:rPr>
                <w:b/>
                <w:bCs/>
                <w:sz w:val="28"/>
                <w:szCs w:val="28"/>
              </w:rPr>
              <w:t>2</w:t>
            </w:r>
            <w:r w:rsidRPr="00C4259A">
              <w:rPr>
                <w:b/>
                <w:bCs/>
                <w:sz w:val="28"/>
                <w:szCs w:val="28"/>
              </w:rPr>
              <w:t>:</w:t>
            </w:r>
            <w:r w:rsidR="00C752B2" w:rsidRPr="00C4259A">
              <w:rPr>
                <w:b/>
                <w:bCs/>
                <w:sz w:val="28"/>
                <w:szCs w:val="28"/>
              </w:rPr>
              <w:t>0</w:t>
            </w:r>
            <w:r w:rsidR="00B11026" w:rsidRPr="00C4259A">
              <w:rPr>
                <w:b/>
                <w:bCs/>
                <w:sz w:val="28"/>
                <w:szCs w:val="28"/>
              </w:rPr>
              <w:t>0 -</w:t>
            </w:r>
            <w:r w:rsidR="00C752B2" w:rsidRPr="00C4259A">
              <w:rPr>
                <w:b/>
                <w:bCs/>
                <w:sz w:val="28"/>
                <w:szCs w:val="28"/>
              </w:rPr>
              <w:t>14</w:t>
            </w:r>
            <w:r w:rsidRPr="00C4259A">
              <w:rPr>
                <w:b/>
                <w:bCs/>
                <w:sz w:val="28"/>
                <w:szCs w:val="28"/>
              </w:rPr>
              <w:t>:00</w:t>
            </w:r>
          </w:p>
          <w:p w:rsidR="00035D81" w:rsidRPr="00C4259A" w:rsidRDefault="00035D81" w:rsidP="00B00F0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35D81" w:rsidRPr="00C4259A" w:rsidRDefault="00035D81" w:rsidP="00B00F0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35D81" w:rsidRPr="00C4259A" w:rsidRDefault="00035D81" w:rsidP="00B00F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3466" w:type="dxa"/>
            <w:vAlign w:val="center"/>
          </w:tcPr>
          <w:p w:rsidR="00CF14A2" w:rsidRPr="00C4259A" w:rsidRDefault="00FC0807" w:rsidP="00870ACF">
            <w:pPr>
              <w:autoSpaceDE w:val="0"/>
              <w:autoSpaceDN w:val="0"/>
              <w:adjustRightInd w:val="0"/>
              <w:spacing w:line="360" w:lineRule="auto"/>
              <w:ind w:right="287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4259A">
              <w:rPr>
                <w:b/>
                <w:bCs/>
                <w:sz w:val="28"/>
                <w:szCs w:val="28"/>
                <w:u w:val="single"/>
              </w:rPr>
              <w:t>О</w:t>
            </w:r>
            <w:r w:rsidR="00767863" w:rsidRPr="00C4259A">
              <w:rPr>
                <w:b/>
                <w:bCs/>
                <w:sz w:val="28"/>
                <w:szCs w:val="28"/>
                <w:u w:val="single"/>
              </w:rPr>
              <w:t>ценка технологий здравоохранения в странах СНГ</w:t>
            </w:r>
            <w:r w:rsidR="00334EB8" w:rsidRPr="00C4259A">
              <w:rPr>
                <w:b/>
                <w:bCs/>
                <w:sz w:val="28"/>
                <w:szCs w:val="28"/>
                <w:u w:val="single"/>
              </w:rPr>
              <w:t>.</w:t>
            </w:r>
          </w:p>
          <w:p w:rsidR="00591151" w:rsidRPr="00C4259A" w:rsidRDefault="00C752B2" w:rsidP="00417B40">
            <w:pPr>
              <w:pStyle w:val="-1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right="287"/>
              <w:rPr>
                <w:b/>
                <w:bCs/>
                <w:i/>
                <w:sz w:val="28"/>
                <w:szCs w:val="28"/>
              </w:rPr>
            </w:pPr>
            <w:r w:rsidRPr="00C4259A">
              <w:rPr>
                <w:bCs/>
                <w:sz w:val="28"/>
                <w:szCs w:val="28"/>
              </w:rPr>
              <w:t xml:space="preserve">Международный опыт интеграции в сфере ОТЗ на примере </w:t>
            </w:r>
            <w:r w:rsidR="00CD68F6" w:rsidRPr="00C4259A">
              <w:rPr>
                <w:bCs/>
                <w:sz w:val="28"/>
                <w:szCs w:val="28"/>
              </w:rPr>
              <w:t xml:space="preserve">Европейской сети по оценке технологий здравоохранения </w:t>
            </w:r>
            <w:proofErr w:type="spellStart"/>
            <w:r w:rsidRPr="00C4259A">
              <w:rPr>
                <w:bCs/>
                <w:sz w:val="28"/>
                <w:szCs w:val="28"/>
                <w:lang w:val="en-US"/>
              </w:rPr>
              <w:t>EUnetHTA</w:t>
            </w:r>
            <w:proofErr w:type="spellEnd"/>
            <w:r w:rsidRPr="00C4259A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="00A174B0" w:rsidRPr="00C4259A">
              <w:rPr>
                <w:b/>
                <w:bCs/>
                <w:i/>
                <w:sz w:val="28"/>
                <w:szCs w:val="28"/>
              </w:rPr>
              <w:t>ВимГетш</w:t>
            </w:r>
            <w:proofErr w:type="spellEnd"/>
            <w:r w:rsidR="00A174B0" w:rsidRPr="00C4259A">
              <w:rPr>
                <w:b/>
                <w:bCs/>
                <w:i/>
                <w:sz w:val="28"/>
                <w:szCs w:val="28"/>
              </w:rPr>
              <w:t>,</w:t>
            </w:r>
            <w:r w:rsidR="00CD68F6" w:rsidRPr="00C4259A">
              <w:rPr>
                <w:b/>
                <w:bCs/>
                <w:i/>
                <w:sz w:val="28"/>
                <w:szCs w:val="28"/>
              </w:rPr>
              <w:t xml:space="preserve"> Председатель исполнительного совета, Европейская сеть по оценке технологий здравоохранения </w:t>
            </w:r>
            <w:r w:rsidR="00A174B0" w:rsidRPr="00C4259A">
              <w:rPr>
                <w:b/>
                <w:bCs/>
                <w:i/>
                <w:sz w:val="28"/>
                <w:szCs w:val="28"/>
              </w:rPr>
              <w:t>(</w:t>
            </w:r>
            <w:proofErr w:type="spellStart"/>
            <w:r w:rsidRPr="00C4259A">
              <w:rPr>
                <w:b/>
                <w:bCs/>
                <w:i/>
                <w:sz w:val="28"/>
                <w:szCs w:val="28"/>
                <w:lang w:val="en-US"/>
              </w:rPr>
              <w:t>Wim</w:t>
            </w:r>
            <w:r w:rsidR="00A613C9" w:rsidRPr="00C4259A">
              <w:rPr>
                <w:b/>
                <w:bCs/>
                <w:i/>
                <w:sz w:val="28"/>
                <w:szCs w:val="28"/>
                <w:lang w:val="en-US"/>
              </w:rPr>
              <w:t>G</w:t>
            </w:r>
            <w:r w:rsidR="00573479" w:rsidRPr="00C4259A">
              <w:rPr>
                <w:b/>
                <w:bCs/>
                <w:i/>
                <w:sz w:val="28"/>
                <w:szCs w:val="28"/>
                <w:lang w:val="en-US"/>
              </w:rPr>
              <w:t>oettsch</w:t>
            </w:r>
            <w:proofErr w:type="spellEnd"/>
            <w:r w:rsidR="00A174B0" w:rsidRPr="00C4259A">
              <w:rPr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="00573479" w:rsidRPr="00C4259A">
              <w:rPr>
                <w:b/>
                <w:bCs/>
                <w:i/>
                <w:sz w:val="28"/>
                <w:szCs w:val="28"/>
                <w:lang w:val="en-US"/>
              </w:rPr>
              <w:t>ExecutiveBoardChair</w:t>
            </w:r>
            <w:proofErr w:type="spellEnd"/>
            <w:r w:rsidR="00573479" w:rsidRPr="00C4259A">
              <w:rPr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="00573479" w:rsidRPr="00C4259A">
              <w:rPr>
                <w:b/>
                <w:bCs/>
                <w:i/>
                <w:sz w:val="28"/>
                <w:szCs w:val="28"/>
                <w:lang w:val="en-US"/>
              </w:rPr>
              <w:t>EUnetHTA</w:t>
            </w:r>
            <w:proofErr w:type="spellEnd"/>
            <w:r w:rsidR="00AC739A" w:rsidRPr="00C4259A">
              <w:rPr>
                <w:b/>
                <w:bCs/>
                <w:i/>
                <w:sz w:val="28"/>
                <w:szCs w:val="28"/>
              </w:rPr>
              <w:t>)</w:t>
            </w:r>
          </w:p>
          <w:p w:rsidR="00FA0A1C" w:rsidRPr="00C4259A" w:rsidRDefault="00FA0A1C" w:rsidP="00417B40">
            <w:pPr>
              <w:pStyle w:val="a7"/>
              <w:numPr>
                <w:ilvl w:val="0"/>
                <w:numId w:val="31"/>
              </w:numPr>
              <w:spacing w:line="360" w:lineRule="auto"/>
              <w:ind w:right="287"/>
              <w:rPr>
                <w:b/>
                <w:bCs/>
                <w:i/>
                <w:sz w:val="28"/>
                <w:szCs w:val="28"/>
              </w:rPr>
            </w:pPr>
            <w:r w:rsidRPr="00C4259A">
              <w:rPr>
                <w:bCs/>
                <w:sz w:val="28"/>
                <w:szCs w:val="28"/>
              </w:rPr>
              <w:lastRenderedPageBreak/>
              <w:t xml:space="preserve">Политические и социально-экономические предпосылки создание системы ОТЗ на </w:t>
            </w:r>
            <w:r w:rsidR="00AC739A" w:rsidRPr="00C4259A">
              <w:rPr>
                <w:bCs/>
                <w:sz w:val="28"/>
                <w:szCs w:val="28"/>
              </w:rPr>
              <w:t>национальном уровне</w:t>
            </w:r>
            <w:r w:rsidR="00A174B0" w:rsidRPr="00C4259A">
              <w:rPr>
                <w:bCs/>
                <w:sz w:val="28"/>
                <w:szCs w:val="28"/>
              </w:rPr>
              <w:t xml:space="preserve">– </w:t>
            </w:r>
            <w:r w:rsidR="00A174B0" w:rsidRPr="00C4259A">
              <w:rPr>
                <w:b/>
                <w:bCs/>
                <w:i/>
                <w:sz w:val="28"/>
                <w:szCs w:val="28"/>
              </w:rPr>
              <w:t>Омельяновский В.В., Генеральный директор ФГБУ «ЦЭККМП» Минздрава России</w:t>
            </w:r>
          </w:p>
          <w:p w:rsidR="0057025F" w:rsidRPr="00C4259A" w:rsidRDefault="00122D1C" w:rsidP="00417B40">
            <w:pPr>
              <w:pStyle w:val="a7"/>
              <w:numPr>
                <w:ilvl w:val="0"/>
                <w:numId w:val="31"/>
              </w:numPr>
              <w:spacing w:line="360" w:lineRule="auto"/>
              <w:ind w:right="287"/>
              <w:rPr>
                <w:bCs/>
                <w:sz w:val="28"/>
                <w:szCs w:val="28"/>
              </w:rPr>
            </w:pPr>
            <w:r w:rsidRPr="00C4259A">
              <w:rPr>
                <w:bCs/>
                <w:sz w:val="28"/>
                <w:szCs w:val="28"/>
              </w:rPr>
              <w:t xml:space="preserve">Система ОТЗ </w:t>
            </w:r>
            <w:r w:rsidR="00AC739A" w:rsidRPr="00C4259A">
              <w:rPr>
                <w:bCs/>
                <w:sz w:val="28"/>
                <w:szCs w:val="28"/>
              </w:rPr>
              <w:t>в России: реалии и перспективы</w:t>
            </w:r>
            <w:r w:rsidR="00870ACF" w:rsidRPr="00C4259A">
              <w:rPr>
                <w:bCs/>
                <w:sz w:val="28"/>
                <w:szCs w:val="28"/>
              </w:rPr>
              <w:t xml:space="preserve">. </w:t>
            </w:r>
            <w:r w:rsidR="00870ACF" w:rsidRPr="00C4259A">
              <w:rPr>
                <w:b/>
                <w:bCs/>
                <w:i/>
                <w:sz w:val="28"/>
                <w:szCs w:val="28"/>
              </w:rPr>
              <w:t>Докладчик уточняется</w:t>
            </w:r>
          </w:p>
          <w:p w:rsidR="00122D1C" w:rsidRPr="00C4259A" w:rsidRDefault="00122D1C" w:rsidP="00417B40">
            <w:pPr>
              <w:pStyle w:val="a7"/>
              <w:numPr>
                <w:ilvl w:val="0"/>
                <w:numId w:val="31"/>
              </w:numPr>
              <w:spacing w:line="360" w:lineRule="auto"/>
              <w:ind w:right="287"/>
              <w:rPr>
                <w:bCs/>
                <w:sz w:val="28"/>
                <w:szCs w:val="28"/>
              </w:rPr>
            </w:pPr>
            <w:r w:rsidRPr="00C4259A">
              <w:rPr>
                <w:bCs/>
                <w:sz w:val="28"/>
                <w:szCs w:val="28"/>
              </w:rPr>
              <w:t>Ра</w:t>
            </w:r>
            <w:r w:rsidR="00AC739A" w:rsidRPr="00C4259A">
              <w:rPr>
                <w:bCs/>
                <w:sz w:val="28"/>
                <w:szCs w:val="28"/>
              </w:rPr>
              <w:t>звитие системы ОТЗ в Казахстане</w:t>
            </w:r>
            <w:r w:rsidR="00A174B0" w:rsidRPr="00C4259A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="00A174B0" w:rsidRPr="00C4259A">
              <w:rPr>
                <w:b/>
                <w:bCs/>
                <w:i/>
                <w:sz w:val="28"/>
                <w:szCs w:val="28"/>
              </w:rPr>
              <w:t>Айыпханова</w:t>
            </w:r>
            <w:proofErr w:type="spellEnd"/>
            <w:r w:rsidR="00A174B0" w:rsidRPr="00C4259A">
              <w:rPr>
                <w:b/>
                <w:bCs/>
                <w:i/>
                <w:sz w:val="28"/>
                <w:szCs w:val="28"/>
              </w:rPr>
              <w:t xml:space="preserve"> А.Т., Генеральный директор РГП «Республиканский центр развития здравоохранения», Республика Казахстан</w:t>
            </w:r>
          </w:p>
          <w:p w:rsidR="00122D1C" w:rsidRPr="00C4259A" w:rsidRDefault="00122D1C" w:rsidP="00417B40">
            <w:pPr>
              <w:pStyle w:val="a7"/>
              <w:numPr>
                <w:ilvl w:val="0"/>
                <w:numId w:val="31"/>
              </w:numPr>
              <w:spacing w:line="360" w:lineRule="auto"/>
              <w:ind w:right="287"/>
              <w:rPr>
                <w:bCs/>
                <w:sz w:val="28"/>
                <w:szCs w:val="28"/>
              </w:rPr>
            </w:pPr>
            <w:r w:rsidRPr="00C4259A">
              <w:rPr>
                <w:bCs/>
                <w:sz w:val="28"/>
                <w:szCs w:val="28"/>
              </w:rPr>
              <w:t>Перспекти</w:t>
            </w:r>
            <w:r w:rsidR="00AC739A" w:rsidRPr="00C4259A">
              <w:rPr>
                <w:bCs/>
                <w:sz w:val="28"/>
                <w:szCs w:val="28"/>
              </w:rPr>
              <w:t>вы интеграции ОТЗ в странах СНГ</w:t>
            </w:r>
            <w:r w:rsidR="00870ACF" w:rsidRPr="00C4259A">
              <w:rPr>
                <w:bCs/>
                <w:sz w:val="28"/>
                <w:szCs w:val="28"/>
              </w:rPr>
              <w:t xml:space="preserve">. </w:t>
            </w:r>
            <w:r w:rsidR="00870ACF" w:rsidRPr="00C4259A">
              <w:rPr>
                <w:b/>
                <w:bCs/>
                <w:i/>
                <w:sz w:val="28"/>
                <w:szCs w:val="28"/>
              </w:rPr>
              <w:t>Докладчик уточняется</w:t>
            </w:r>
          </w:p>
          <w:p w:rsidR="00122D1C" w:rsidRPr="00C4259A" w:rsidRDefault="007D6899" w:rsidP="00417B40">
            <w:pPr>
              <w:pStyle w:val="a7"/>
              <w:numPr>
                <w:ilvl w:val="0"/>
                <w:numId w:val="31"/>
              </w:numPr>
              <w:spacing w:line="360" w:lineRule="auto"/>
              <w:ind w:right="287"/>
              <w:rPr>
                <w:b/>
                <w:bCs/>
                <w:i/>
                <w:sz w:val="28"/>
                <w:szCs w:val="28"/>
              </w:rPr>
            </w:pPr>
            <w:r w:rsidRPr="00C4259A">
              <w:rPr>
                <w:bCs/>
                <w:sz w:val="28"/>
                <w:szCs w:val="28"/>
              </w:rPr>
              <w:t>ОТЗ и внедрение инновационных технологий в</w:t>
            </w:r>
            <w:r w:rsidR="00FB1B59" w:rsidRPr="00C4259A">
              <w:rPr>
                <w:bCs/>
                <w:sz w:val="28"/>
                <w:szCs w:val="28"/>
              </w:rPr>
              <w:t xml:space="preserve"> здравоохранение. Опыт Франции </w:t>
            </w:r>
            <w:r w:rsidR="001C4364" w:rsidRPr="00C4259A">
              <w:rPr>
                <w:bCs/>
                <w:sz w:val="28"/>
                <w:szCs w:val="28"/>
              </w:rPr>
              <w:t>–</w:t>
            </w:r>
            <w:r w:rsidR="001C4364" w:rsidRPr="00C4259A">
              <w:rPr>
                <w:b/>
                <w:bCs/>
                <w:i/>
                <w:sz w:val="28"/>
                <w:szCs w:val="28"/>
              </w:rPr>
              <w:t xml:space="preserve">Франсуа Меер, </w:t>
            </w:r>
            <w:r w:rsidR="00CD68F6" w:rsidRPr="00C4259A">
              <w:rPr>
                <w:b/>
                <w:bCs/>
                <w:i/>
                <w:sz w:val="28"/>
                <w:szCs w:val="28"/>
              </w:rPr>
              <w:t xml:space="preserve">советник президента, Верховный орган здравоохранения </w:t>
            </w:r>
            <w:r w:rsidRPr="00C4259A">
              <w:rPr>
                <w:b/>
                <w:bCs/>
                <w:i/>
                <w:sz w:val="28"/>
                <w:szCs w:val="28"/>
              </w:rPr>
              <w:t>(</w:t>
            </w:r>
            <w:r w:rsidR="007D45C1" w:rsidRPr="00C4259A">
              <w:rPr>
                <w:b/>
                <w:bCs/>
                <w:i/>
                <w:sz w:val="28"/>
                <w:szCs w:val="28"/>
                <w:lang w:val="en-US"/>
              </w:rPr>
              <w:t>FrancoisMeyer</w:t>
            </w:r>
            <w:r w:rsidR="007D45C1" w:rsidRPr="00C4259A">
              <w:rPr>
                <w:b/>
                <w:bCs/>
                <w:i/>
                <w:sz w:val="28"/>
                <w:szCs w:val="28"/>
              </w:rPr>
              <w:t>,</w:t>
            </w:r>
            <w:r w:rsidR="00CD68F6" w:rsidRPr="00C4259A">
              <w:rPr>
                <w:b/>
                <w:bCs/>
                <w:i/>
                <w:sz w:val="28"/>
                <w:szCs w:val="28"/>
                <w:lang w:val="en-US"/>
              </w:rPr>
              <w:t>AdvisortoPresident</w:t>
            </w:r>
            <w:r w:rsidR="00CD68F6" w:rsidRPr="00C4259A">
              <w:rPr>
                <w:b/>
                <w:bCs/>
                <w:i/>
                <w:sz w:val="28"/>
                <w:szCs w:val="28"/>
              </w:rPr>
              <w:t>,</w:t>
            </w:r>
            <w:r w:rsidRPr="00C4259A">
              <w:rPr>
                <w:b/>
                <w:bCs/>
                <w:i/>
                <w:sz w:val="28"/>
                <w:szCs w:val="28"/>
                <w:lang w:val="en-US"/>
              </w:rPr>
              <w:t>HAS</w:t>
            </w:r>
            <w:r w:rsidRPr="00C4259A">
              <w:rPr>
                <w:b/>
                <w:bCs/>
                <w:i/>
                <w:sz w:val="28"/>
                <w:szCs w:val="28"/>
              </w:rPr>
              <w:t>)</w:t>
            </w:r>
          </w:p>
          <w:p w:rsidR="00FA0A1C" w:rsidRPr="00C4259A" w:rsidRDefault="00B633D6" w:rsidP="00417B40">
            <w:pPr>
              <w:pStyle w:val="a7"/>
              <w:numPr>
                <w:ilvl w:val="0"/>
                <w:numId w:val="31"/>
              </w:numPr>
              <w:spacing w:line="360" w:lineRule="auto"/>
              <w:ind w:right="287"/>
              <w:rPr>
                <w:bCs/>
                <w:sz w:val="28"/>
                <w:szCs w:val="28"/>
              </w:rPr>
            </w:pPr>
            <w:r w:rsidRPr="00C4259A">
              <w:rPr>
                <w:bCs/>
                <w:sz w:val="28"/>
                <w:szCs w:val="28"/>
              </w:rPr>
              <w:t>Оценка инновационности лекарс</w:t>
            </w:r>
            <w:r w:rsidR="00FB1B59" w:rsidRPr="00C4259A">
              <w:rPr>
                <w:bCs/>
                <w:sz w:val="28"/>
                <w:szCs w:val="28"/>
              </w:rPr>
              <w:t xml:space="preserve">твенных препаратов. Опыт Италии </w:t>
            </w:r>
            <w:r w:rsidR="00A767C9" w:rsidRPr="00C4259A">
              <w:rPr>
                <w:bCs/>
                <w:sz w:val="28"/>
                <w:szCs w:val="28"/>
              </w:rPr>
              <w:t xml:space="preserve">– </w:t>
            </w:r>
            <w:proofErr w:type="spellStart"/>
            <w:r w:rsidR="00A767C9" w:rsidRPr="00C4259A">
              <w:rPr>
                <w:b/>
                <w:bCs/>
                <w:i/>
                <w:sz w:val="28"/>
                <w:szCs w:val="28"/>
              </w:rPr>
              <w:t>ПаолаТесториКогги</w:t>
            </w:r>
            <w:proofErr w:type="spellEnd"/>
            <w:r w:rsidR="00A767C9" w:rsidRPr="00C4259A">
              <w:rPr>
                <w:b/>
                <w:bCs/>
                <w:i/>
                <w:sz w:val="28"/>
                <w:szCs w:val="28"/>
              </w:rPr>
              <w:t xml:space="preserve">, Президент комитета по ценообразованию и </w:t>
            </w:r>
            <w:proofErr w:type="spellStart"/>
            <w:r w:rsidR="00A767C9" w:rsidRPr="00C4259A">
              <w:rPr>
                <w:b/>
                <w:bCs/>
                <w:i/>
                <w:sz w:val="28"/>
                <w:szCs w:val="28"/>
              </w:rPr>
              <w:t>возмещению,итальянское</w:t>
            </w:r>
            <w:proofErr w:type="spellEnd"/>
            <w:r w:rsidR="00A767C9" w:rsidRPr="00C4259A">
              <w:rPr>
                <w:b/>
                <w:bCs/>
                <w:i/>
                <w:sz w:val="28"/>
                <w:szCs w:val="28"/>
              </w:rPr>
              <w:t xml:space="preserve"> агентство по лекарственным средствам </w:t>
            </w:r>
            <w:r w:rsidRPr="00C4259A">
              <w:rPr>
                <w:b/>
                <w:bCs/>
                <w:i/>
                <w:sz w:val="28"/>
                <w:szCs w:val="28"/>
              </w:rPr>
              <w:t>(</w:t>
            </w:r>
            <w:proofErr w:type="spellStart"/>
            <w:r w:rsidR="00A767C9" w:rsidRPr="00C4259A">
              <w:rPr>
                <w:b/>
                <w:bCs/>
                <w:i/>
                <w:sz w:val="28"/>
                <w:szCs w:val="28"/>
                <w:lang w:val="en-US"/>
              </w:rPr>
              <w:t>PaolaTestoriCoggi</w:t>
            </w:r>
            <w:proofErr w:type="spellEnd"/>
            <w:r w:rsidR="00A767C9" w:rsidRPr="00C4259A">
              <w:rPr>
                <w:b/>
                <w:bCs/>
                <w:i/>
                <w:sz w:val="28"/>
                <w:szCs w:val="28"/>
              </w:rPr>
              <w:t xml:space="preserve">, </w:t>
            </w:r>
            <w:r w:rsidR="00A767C9" w:rsidRPr="00C4259A">
              <w:rPr>
                <w:b/>
                <w:bCs/>
                <w:i/>
                <w:sz w:val="28"/>
                <w:szCs w:val="28"/>
                <w:lang w:val="en-US"/>
              </w:rPr>
              <w:t>PresidentoftheCommitteeforpriceandreimbursement</w:t>
            </w:r>
            <w:r w:rsidR="00A767C9" w:rsidRPr="00C4259A">
              <w:rPr>
                <w:b/>
                <w:bCs/>
                <w:i/>
                <w:sz w:val="28"/>
                <w:szCs w:val="28"/>
              </w:rPr>
              <w:t xml:space="preserve">, </w:t>
            </w:r>
            <w:r w:rsidRPr="00C4259A">
              <w:rPr>
                <w:b/>
                <w:bCs/>
                <w:i/>
                <w:sz w:val="28"/>
                <w:szCs w:val="28"/>
                <w:lang w:val="en-US"/>
              </w:rPr>
              <w:t>AIFA</w:t>
            </w:r>
            <w:r w:rsidRPr="00C4259A">
              <w:rPr>
                <w:b/>
                <w:bCs/>
                <w:i/>
                <w:sz w:val="28"/>
                <w:szCs w:val="28"/>
              </w:rPr>
              <w:t>)</w:t>
            </w:r>
          </w:p>
        </w:tc>
      </w:tr>
      <w:tr w:rsidR="000D3F73" w:rsidRPr="00FA0A1C" w:rsidTr="00B11026">
        <w:tc>
          <w:tcPr>
            <w:tcW w:w="1702" w:type="dxa"/>
            <w:vAlign w:val="center"/>
          </w:tcPr>
          <w:p w:rsidR="00CF14A2" w:rsidRPr="00C4259A" w:rsidRDefault="00B11026" w:rsidP="001C001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C4259A">
              <w:rPr>
                <w:b/>
                <w:bCs/>
                <w:sz w:val="28"/>
                <w:szCs w:val="28"/>
              </w:rPr>
              <w:lastRenderedPageBreak/>
              <w:t>1</w:t>
            </w:r>
            <w:r w:rsidR="00C752B2" w:rsidRPr="00C4259A">
              <w:rPr>
                <w:b/>
                <w:bCs/>
                <w:sz w:val="28"/>
                <w:szCs w:val="28"/>
              </w:rPr>
              <w:t>4</w:t>
            </w:r>
            <w:r w:rsidRPr="00C4259A">
              <w:rPr>
                <w:b/>
                <w:bCs/>
                <w:sz w:val="28"/>
                <w:szCs w:val="28"/>
              </w:rPr>
              <w:t>:00 -</w:t>
            </w:r>
            <w:r w:rsidR="00035D81" w:rsidRPr="00C4259A">
              <w:rPr>
                <w:b/>
                <w:bCs/>
                <w:sz w:val="28"/>
                <w:szCs w:val="28"/>
              </w:rPr>
              <w:t xml:space="preserve"> 1</w:t>
            </w:r>
            <w:r w:rsidR="00C752B2" w:rsidRPr="00C4259A">
              <w:rPr>
                <w:b/>
                <w:bCs/>
                <w:sz w:val="28"/>
                <w:szCs w:val="28"/>
              </w:rPr>
              <w:t>5</w:t>
            </w:r>
            <w:r w:rsidR="000D3F73" w:rsidRPr="00C4259A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13466" w:type="dxa"/>
            <w:vAlign w:val="center"/>
          </w:tcPr>
          <w:p w:rsidR="00CF14A2" w:rsidRPr="00C4259A" w:rsidRDefault="00CF14A2" w:rsidP="00E251CD">
            <w:pPr>
              <w:autoSpaceDE w:val="0"/>
              <w:autoSpaceDN w:val="0"/>
              <w:adjustRightInd w:val="0"/>
              <w:spacing w:line="360" w:lineRule="auto"/>
              <w:ind w:right="287"/>
              <w:jc w:val="center"/>
              <w:rPr>
                <w:b/>
                <w:bCs/>
                <w:sz w:val="28"/>
                <w:szCs w:val="28"/>
              </w:rPr>
            </w:pPr>
            <w:r w:rsidRPr="00C4259A"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4B6FAA" w:rsidRPr="00FA0A1C" w:rsidTr="00B11026">
        <w:tc>
          <w:tcPr>
            <w:tcW w:w="1702" w:type="dxa"/>
            <w:vAlign w:val="center"/>
          </w:tcPr>
          <w:p w:rsidR="004B6FAA" w:rsidRPr="00C4259A" w:rsidRDefault="000D7147" w:rsidP="00BE6E1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C4259A">
              <w:rPr>
                <w:b/>
                <w:bCs/>
                <w:sz w:val="28"/>
                <w:szCs w:val="28"/>
              </w:rPr>
              <w:t>1</w:t>
            </w:r>
            <w:r w:rsidR="00C752B2" w:rsidRPr="00C4259A">
              <w:rPr>
                <w:b/>
                <w:bCs/>
                <w:sz w:val="28"/>
                <w:szCs w:val="28"/>
              </w:rPr>
              <w:t>5</w:t>
            </w:r>
            <w:r w:rsidR="00B11026" w:rsidRPr="00C4259A">
              <w:rPr>
                <w:b/>
                <w:bCs/>
                <w:sz w:val="28"/>
                <w:szCs w:val="28"/>
              </w:rPr>
              <w:t>:00 -</w:t>
            </w:r>
            <w:r w:rsidR="00541167" w:rsidRPr="00C4259A">
              <w:rPr>
                <w:b/>
                <w:bCs/>
                <w:sz w:val="28"/>
                <w:szCs w:val="28"/>
              </w:rPr>
              <w:t xml:space="preserve"> 1</w:t>
            </w:r>
            <w:r w:rsidR="00C752B2" w:rsidRPr="00C4259A">
              <w:rPr>
                <w:b/>
                <w:bCs/>
                <w:sz w:val="28"/>
                <w:szCs w:val="28"/>
              </w:rPr>
              <w:t>7</w:t>
            </w:r>
            <w:r w:rsidR="00E64B8B" w:rsidRPr="00C4259A">
              <w:rPr>
                <w:b/>
                <w:bCs/>
                <w:sz w:val="28"/>
                <w:szCs w:val="28"/>
              </w:rPr>
              <w:t>.</w:t>
            </w:r>
            <w:r w:rsidR="00C752B2" w:rsidRPr="00C4259A">
              <w:rPr>
                <w:b/>
                <w:bCs/>
                <w:sz w:val="28"/>
                <w:szCs w:val="28"/>
              </w:rPr>
              <w:t>0</w:t>
            </w:r>
            <w:r w:rsidR="0035186A" w:rsidRPr="00C425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66" w:type="dxa"/>
            <w:vAlign w:val="center"/>
          </w:tcPr>
          <w:p w:rsidR="00CF14A2" w:rsidRPr="00C4259A" w:rsidRDefault="00CF14A2" w:rsidP="00870ACF">
            <w:pPr>
              <w:autoSpaceDE w:val="0"/>
              <w:autoSpaceDN w:val="0"/>
              <w:adjustRightInd w:val="0"/>
              <w:spacing w:line="360" w:lineRule="auto"/>
              <w:ind w:right="287"/>
              <w:rPr>
                <w:b/>
                <w:sz w:val="28"/>
                <w:szCs w:val="28"/>
                <w:u w:val="single"/>
              </w:rPr>
            </w:pPr>
          </w:p>
          <w:p w:rsidR="00CF14A2" w:rsidRPr="00C4259A" w:rsidRDefault="00C752B2" w:rsidP="00870ACF">
            <w:pPr>
              <w:autoSpaceDE w:val="0"/>
              <w:autoSpaceDN w:val="0"/>
              <w:adjustRightInd w:val="0"/>
              <w:spacing w:line="360" w:lineRule="auto"/>
              <w:ind w:right="287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4259A">
              <w:rPr>
                <w:b/>
                <w:bCs/>
                <w:sz w:val="28"/>
                <w:szCs w:val="28"/>
                <w:u w:val="single"/>
              </w:rPr>
              <w:t>Клинические рекомендации</w:t>
            </w:r>
          </w:p>
          <w:p w:rsidR="00985813" w:rsidRPr="00C4259A" w:rsidRDefault="00DA66BA" w:rsidP="00417B40">
            <w:pPr>
              <w:numPr>
                <w:ilvl w:val="0"/>
                <w:numId w:val="22"/>
              </w:numPr>
              <w:spacing w:line="360" w:lineRule="auto"/>
              <w:ind w:right="287"/>
              <w:rPr>
                <w:sz w:val="28"/>
                <w:szCs w:val="28"/>
              </w:rPr>
            </w:pPr>
            <w:r w:rsidRPr="00C4259A">
              <w:rPr>
                <w:sz w:val="28"/>
                <w:szCs w:val="28"/>
              </w:rPr>
              <w:t>Международный опыт создания и внедрения клинических рекомендаций</w:t>
            </w:r>
            <w:r w:rsidR="00985813" w:rsidRPr="00C4259A">
              <w:rPr>
                <w:sz w:val="28"/>
                <w:szCs w:val="28"/>
              </w:rPr>
              <w:t xml:space="preserve"> – </w:t>
            </w:r>
            <w:r w:rsidR="00E6635B" w:rsidRPr="00C4259A">
              <w:rPr>
                <w:sz w:val="28"/>
                <w:szCs w:val="28"/>
              </w:rPr>
              <w:t>Международная сеть разработчиков клинических руководств (</w:t>
            </w:r>
            <w:r w:rsidR="00B24E8A" w:rsidRPr="00C4259A">
              <w:rPr>
                <w:sz w:val="28"/>
                <w:szCs w:val="28"/>
                <w:lang w:val="en-US"/>
              </w:rPr>
              <w:t>TheGuidelinesInternationalNetwork</w:t>
            </w:r>
            <w:r w:rsidR="00B24E8A" w:rsidRPr="00C4259A">
              <w:rPr>
                <w:sz w:val="28"/>
                <w:szCs w:val="28"/>
              </w:rPr>
              <w:t xml:space="preserve"> (</w:t>
            </w:r>
            <w:r w:rsidR="00B24E8A" w:rsidRPr="00C4259A">
              <w:rPr>
                <w:sz w:val="28"/>
                <w:szCs w:val="28"/>
                <w:lang w:val="en-US"/>
              </w:rPr>
              <w:t>G</w:t>
            </w:r>
            <w:r w:rsidR="00B24E8A" w:rsidRPr="00C4259A">
              <w:rPr>
                <w:sz w:val="28"/>
                <w:szCs w:val="28"/>
              </w:rPr>
              <w:t>-</w:t>
            </w:r>
            <w:r w:rsidR="00B24E8A" w:rsidRPr="00C4259A">
              <w:rPr>
                <w:sz w:val="28"/>
                <w:szCs w:val="28"/>
                <w:lang w:val="en-US"/>
              </w:rPr>
              <w:t>I</w:t>
            </w:r>
            <w:r w:rsidR="00B24E8A" w:rsidRPr="00C4259A">
              <w:rPr>
                <w:sz w:val="28"/>
                <w:szCs w:val="28"/>
              </w:rPr>
              <w:t>-</w:t>
            </w:r>
            <w:r w:rsidR="00B24E8A" w:rsidRPr="00C4259A">
              <w:rPr>
                <w:sz w:val="28"/>
                <w:szCs w:val="28"/>
                <w:lang w:val="en-US"/>
              </w:rPr>
              <w:t>N</w:t>
            </w:r>
            <w:r w:rsidR="00B24E8A" w:rsidRPr="00C4259A">
              <w:rPr>
                <w:sz w:val="28"/>
                <w:szCs w:val="28"/>
              </w:rPr>
              <w:t>)</w:t>
            </w:r>
            <w:r w:rsidR="00E6635B" w:rsidRPr="00C4259A">
              <w:rPr>
                <w:sz w:val="28"/>
                <w:szCs w:val="28"/>
              </w:rPr>
              <w:t>)</w:t>
            </w:r>
            <w:r w:rsidR="0073707D" w:rsidRPr="00C4259A">
              <w:rPr>
                <w:sz w:val="28"/>
                <w:szCs w:val="28"/>
              </w:rPr>
              <w:t xml:space="preserve">. </w:t>
            </w:r>
            <w:r w:rsidR="0073707D" w:rsidRPr="00C4259A">
              <w:rPr>
                <w:b/>
                <w:i/>
                <w:sz w:val="28"/>
                <w:szCs w:val="28"/>
              </w:rPr>
              <w:t>Докладчик уточняется</w:t>
            </w:r>
          </w:p>
          <w:p w:rsidR="009F12E3" w:rsidRPr="00C4259A" w:rsidRDefault="00454284" w:rsidP="00417B40">
            <w:pPr>
              <w:pStyle w:val="a7"/>
              <w:numPr>
                <w:ilvl w:val="0"/>
                <w:numId w:val="22"/>
              </w:numPr>
              <w:spacing w:line="360" w:lineRule="auto"/>
              <w:ind w:right="287"/>
              <w:rPr>
                <w:b/>
                <w:bCs/>
                <w:i/>
                <w:sz w:val="28"/>
                <w:szCs w:val="28"/>
              </w:rPr>
            </w:pPr>
            <w:r w:rsidRPr="00C4259A">
              <w:rPr>
                <w:bCs/>
                <w:sz w:val="28"/>
                <w:szCs w:val="28"/>
              </w:rPr>
              <w:t>Роль и место клинических рекомендаций в здравоохранении Великобритании. Опыт</w:t>
            </w:r>
            <w:r w:rsidR="00AC739A" w:rsidRPr="00C4259A">
              <w:rPr>
                <w:bCs/>
                <w:sz w:val="28"/>
                <w:szCs w:val="28"/>
                <w:lang w:val="en-US"/>
              </w:rPr>
              <w:t>NICE</w:t>
            </w:r>
            <w:r w:rsidRPr="00C4259A">
              <w:rPr>
                <w:bCs/>
                <w:sz w:val="28"/>
                <w:szCs w:val="28"/>
              </w:rPr>
              <w:t xml:space="preserve"> –</w:t>
            </w:r>
            <w:r w:rsidR="006E1AD1" w:rsidRPr="00C4259A">
              <w:rPr>
                <w:b/>
                <w:bCs/>
                <w:i/>
                <w:sz w:val="28"/>
                <w:szCs w:val="28"/>
              </w:rPr>
              <w:t xml:space="preserve">Пол </w:t>
            </w:r>
            <w:proofErr w:type="spellStart"/>
            <w:r w:rsidR="006E1AD1" w:rsidRPr="00C4259A">
              <w:rPr>
                <w:b/>
                <w:bCs/>
                <w:i/>
                <w:sz w:val="28"/>
                <w:szCs w:val="28"/>
              </w:rPr>
              <w:t>Чрисп</w:t>
            </w:r>
            <w:r w:rsidR="00E251CD" w:rsidRPr="00C4259A">
              <w:rPr>
                <w:b/>
                <w:bCs/>
                <w:i/>
                <w:sz w:val="28"/>
                <w:szCs w:val="28"/>
              </w:rPr>
              <w:t>,директор</w:t>
            </w:r>
            <w:proofErr w:type="spellEnd"/>
            <w:r w:rsidR="006E1AD1" w:rsidRPr="00C4259A">
              <w:rPr>
                <w:b/>
                <w:bCs/>
                <w:i/>
                <w:sz w:val="28"/>
                <w:szCs w:val="28"/>
              </w:rPr>
              <w:t xml:space="preserve"> центра клинических рекомендаций</w:t>
            </w:r>
            <w:r w:rsidR="00E251CD" w:rsidRPr="00C4259A">
              <w:rPr>
                <w:b/>
                <w:bCs/>
                <w:i/>
                <w:sz w:val="28"/>
                <w:szCs w:val="28"/>
              </w:rPr>
              <w:t xml:space="preserve"> Национального института здоровья и </w:t>
            </w:r>
            <w:r w:rsidR="00E251CD" w:rsidRPr="00C4259A">
              <w:rPr>
                <w:b/>
                <w:bCs/>
                <w:i/>
                <w:sz w:val="28"/>
                <w:szCs w:val="28"/>
              </w:rPr>
              <w:lastRenderedPageBreak/>
              <w:t>клинического совершенствования(</w:t>
            </w:r>
            <w:proofErr w:type="spellStart"/>
            <w:r w:rsidR="006E1AD1" w:rsidRPr="00C4259A">
              <w:rPr>
                <w:b/>
                <w:bCs/>
                <w:i/>
                <w:sz w:val="28"/>
                <w:szCs w:val="28"/>
                <w:lang w:val="en-US"/>
              </w:rPr>
              <w:t>PaulChrisp</w:t>
            </w:r>
            <w:proofErr w:type="spellEnd"/>
            <w:r w:rsidR="00E251CD" w:rsidRPr="00C4259A">
              <w:rPr>
                <w:b/>
                <w:bCs/>
                <w:i/>
                <w:sz w:val="28"/>
                <w:szCs w:val="28"/>
              </w:rPr>
              <w:t xml:space="preserve">, </w:t>
            </w:r>
            <w:r w:rsidR="006E1AD1" w:rsidRPr="00C4259A">
              <w:rPr>
                <w:b/>
                <w:bCs/>
                <w:i/>
                <w:sz w:val="28"/>
                <w:szCs w:val="28"/>
                <w:lang w:val="en-US"/>
              </w:rPr>
              <w:t>DirectoroftheCentreforGuidelines</w:t>
            </w:r>
            <w:r w:rsidR="006E1AD1" w:rsidRPr="00C4259A">
              <w:rPr>
                <w:b/>
                <w:bCs/>
                <w:i/>
                <w:sz w:val="28"/>
                <w:szCs w:val="28"/>
              </w:rPr>
              <w:t xml:space="preserve">, </w:t>
            </w:r>
            <w:r w:rsidRPr="00C4259A">
              <w:rPr>
                <w:b/>
                <w:bCs/>
                <w:i/>
                <w:sz w:val="28"/>
                <w:szCs w:val="28"/>
                <w:lang w:val="en-US"/>
              </w:rPr>
              <w:t>TheNationalInstituteforHealthandCareExcellence</w:t>
            </w:r>
            <w:r w:rsidRPr="00C4259A">
              <w:rPr>
                <w:b/>
                <w:bCs/>
                <w:i/>
                <w:sz w:val="28"/>
                <w:szCs w:val="28"/>
              </w:rPr>
              <w:t xml:space="preserve"> (</w:t>
            </w:r>
            <w:r w:rsidRPr="00C4259A">
              <w:rPr>
                <w:b/>
                <w:bCs/>
                <w:i/>
                <w:sz w:val="28"/>
                <w:szCs w:val="28"/>
                <w:lang w:val="en-US"/>
              </w:rPr>
              <w:t>NICE</w:t>
            </w:r>
            <w:r w:rsidRPr="00C4259A">
              <w:rPr>
                <w:b/>
                <w:bCs/>
                <w:i/>
                <w:sz w:val="28"/>
                <w:szCs w:val="28"/>
              </w:rPr>
              <w:t>)</w:t>
            </w:r>
            <w:r w:rsidR="00E251CD" w:rsidRPr="00C4259A">
              <w:rPr>
                <w:b/>
                <w:bCs/>
                <w:i/>
                <w:sz w:val="28"/>
                <w:szCs w:val="28"/>
              </w:rPr>
              <w:t>)</w:t>
            </w:r>
          </w:p>
          <w:p w:rsidR="00FA0A1C" w:rsidRPr="00C4259A" w:rsidRDefault="003E1670" w:rsidP="00417B40">
            <w:pPr>
              <w:pStyle w:val="a7"/>
              <w:numPr>
                <w:ilvl w:val="0"/>
                <w:numId w:val="22"/>
              </w:numPr>
              <w:spacing w:line="360" w:lineRule="auto"/>
              <w:ind w:right="287"/>
              <w:rPr>
                <w:bCs/>
                <w:sz w:val="28"/>
                <w:szCs w:val="28"/>
              </w:rPr>
            </w:pPr>
            <w:r w:rsidRPr="00C4259A">
              <w:rPr>
                <w:bCs/>
                <w:sz w:val="28"/>
                <w:szCs w:val="28"/>
              </w:rPr>
              <w:t xml:space="preserve">Опыт работы по </w:t>
            </w:r>
            <w:r w:rsidR="007D1721" w:rsidRPr="00C4259A">
              <w:rPr>
                <w:bCs/>
                <w:sz w:val="28"/>
                <w:szCs w:val="28"/>
              </w:rPr>
              <w:t>разработке методик и анализу</w:t>
            </w:r>
            <w:r w:rsidR="00AA4255" w:rsidRPr="00C4259A">
              <w:rPr>
                <w:bCs/>
                <w:sz w:val="28"/>
                <w:szCs w:val="28"/>
              </w:rPr>
              <w:t xml:space="preserve"> клинических рекомендаций в РФ</w:t>
            </w:r>
            <w:r w:rsidR="00E251CD" w:rsidRPr="00C4259A">
              <w:rPr>
                <w:bCs/>
                <w:sz w:val="28"/>
                <w:szCs w:val="28"/>
              </w:rPr>
              <w:t xml:space="preserve"> - ФГБУ «ЦЭККМП» Минздрава России. </w:t>
            </w:r>
            <w:r w:rsidR="007D45C1" w:rsidRPr="00C4259A">
              <w:rPr>
                <w:b/>
                <w:bCs/>
                <w:i/>
                <w:sz w:val="28"/>
                <w:szCs w:val="28"/>
              </w:rPr>
              <w:t>Докладчик уточняется</w:t>
            </w:r>
          </w:p>
          <w:p w:rsidR="00AC739A" w:rsidRPr="00C4259A" w:rsidRDefault="007D1721" w:rsidP="00417B40">
            <w:pPr>
              <w:pStyle w:val="a7"/>
              <w:numPr>
                <w:ilvl w:val="0"/>
                <w:numId w:val="22"/>
              </w:numPr>
              <w:spacing w:line="360" w:lineRule="auto"/>
              <w:ind w:right="287"/>
              <w:rPr>
                <w:b/>
                <w:bCs/>
                <w:i/>
                <w:sz w:val="28"/>
                <w:szCs w:val="28"/>
              </w:rPr>
            </w:pPr>
            <w:r w:rsidRPr="00C4259A">
              <w:rPr>
                <w:bCs/>
                <w:sz w:val="28"/>
                <w:szCs w:val="28"/>
              </w:rPr>
              <w:t>Внедрение клинических руководств и про</w:t>
            </w:r>
            <w:r w:rsidR="00AC739A" w:rsidRPr="00C4259A">
              <w:rPr>
                <w:bCs/>
                <w:sz w:val="28"/>
                <w:szCs w:val="28"/>
              </w:rPr>
              <w:t xml:space="preserve">токолов в </w:t>
            </w:r>
            <w:proofErr w:type="spellStart"/>
            <w:r w:rsidR="00AC739A" w:rsidRPr="00C4259A">
              <w:rPr>
                <w:bCs/>
                <w:sz w:val="28"/>
                <w:szCs w:val="28"/>
              </w:rPr>
              <w:t>Кыргызской</w:t>
            </w:r>
            <w:proofErr w:type="spellEnd"/>
            <w:r w:rsidR="00AC739A" w:rsidRPr="00C4259A">
              <w:rPr>
                <w:bCs/>
                <w:sz w:val="28"/>
                <w:szCs w:val="28"/>
              </w:rPr>
              <w:t xml:space="preserve"> Республике</w:t>
            </w:r>
            <w:r w:rsidR="001C4364" w:rsidRPr="00C4259A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="001C4364" w:rsidRPr="00C4259A">
              <w:rPr>
                <w:b/>
                <w:bCs/>
                <w:i/>
                <w:sz w:val="28"/>
                <w:szCs w:val="28"/>
              </w:rPr>
              <w:t>Барыктыбасова</w:t>
            </w:r>
            <w:proofErr w:type="spellEnd"/>
            <w:r w:rsidR="001C4364" w:rsidRPr="00C4259A">
              <w:rPr>
                <w:b/>
                <w:bCs/>
                <w:i/>
                <w:sz w:val="28"/>
                <w:szCs w:val="28"/>
              </w:rPr>
              <w:t xml:space="preserve"> Б.</w:t>
            </w:r>
            <w:r w:rsidR="00A767C9" w:rsidRPr="00C4259A">
              <w:rPr>
                <w:b/>
                <w:bCs/>
                <w:i/>
                <w:sz w:val="28"/>
                <w:szCs w:val="28"/>
              </w:rPr>
              <w:t>, эксперт по доказательной медицине, Министерство Здравоохранения Кыргызской Республики</w:t>
            </w:r>
          </w:p>
          <w:p w:rsidR="00AC739A" w:rsidRPr="00C4259A" w:rsidRDefault="004F4944" w:rsidP="00417B40">
            <w:pPr>
              <w:pStyle w:val="a7"/>
              <w:numPr>
                <w:ilvl w:val="0"/>
                <w:numId w:val="22"/>
              </w:numPr>
              <w:spacing w:line="360" w:lineRule="auto"/>
              <w:ind w:right="287"/>
              <w:rPr>
                <w:b/>
                <w:bCs/>
                <w:i/>
                <w:sz w:val="28"/>
                <w:szCs w:val="28"/>
              </w:rPr>
            </w:pPr>
            <w:r w:rsidRPr="00C4259A">
              <w:rPr>
                <w:sz w:val="28"/>
                <w:szCs w:val="28"/>
              </w:rPr>
              <w:t xml:space="preserve">Внедрение клинических руководств и протоколов в </w:t>
            </w:r>
            <w:r w:rsidR="00AC739A" w:rsidRPr="00C4259A">
              <w:rPr>
                <w:sz w:val="28"/>
                <w:szCs w:val="28"/>
              </w:rPr>
              <w:t xml:space="preserve">Республики </w:t>
            </w:r>
            <w:r w:rsidR="007D1721" w:rsidRPr="00C4259A">
              <w:rPr>
                <w:sz w:val="28"/>
                <w:szCs w:val="28"/>
              </w:rPr>
              <w:t>Белоруссия</w:t>
            </w:r>
            <w:r w:rsidR="001C4364" w:rsidRPr="00C4259A">
              <w:rPr>
                <w:sz w:val="28"/>
                <w:szCs w:val="28"/>
              </w:rPr>
              <w:t xml:space="preserve"> – </w:t>
            </w:r>
            <w:proofErr w:type="spellStart"/>
            <w:r w:rsidR="001C4364" w:rsidRPr="00C4259A">
              <w:rPr>
                <w:b/>
                <w:i/>
                <w:sz w:val="28"/>
                <w:szCs w:val="28"/>
              </w:rPr>
              <w:t>Сачек</w:t>
            </w:r>
            <w:proofErr w:type="spellEnd"/>
            <w:r w:rsidR="001C4364" w:rsidRPr="00C4259A">
              <w:rPr>
                <w:b/>
                <w:i/>
                <w:sz w:val="28"/>
                <w:szCs w:val="28"/>
              </w:rPr>
              <w:t xml:space="preserve"> М.М., Директор ГУ «Республиканский научно-практический центр</w:t>
            </w:r>
            <w:r w:rsidR="007D45C1" w:rsidRPr="00C4259A">
              <w:rPr>
                <w:b/>
                <w:i/>
                <w:sz w:val="28"/>
                <w:szCs w:val="28"/>
              </w:rPr>
              <w:t xml:space="preserve"> медицинских технологий, информатизации, управления и экономики здравоохранения»</w:t>
            </w:r>
          </w:p>
          <w:p w:rsidR="00FA0A1C" w:rsidRPr="00C4259A" w:rsidRDefault="00FA0A1C" w:rsidP="00417B40">
            <w:pPr>
              <w:pStyle w:val="a7"/>
              <w:numPr>
                <w:ilvl w:val="0"/>
                <w:numId w:val="22"/>
              </w:numPr>
              <w:spacing w:line="360" w:lineRule="auto"/>
              <w:ind w:right="287"/>
              <w:rPr>
                <w:bCs/>
                <w:sz w:val="28"/>
                <w:szCs w:val="28"/>
              </w:rPr>
            </w:pPr>
            <w:r w:rsidRPr="00C4259A">
              <w:rPr>
                <w:sz w:val="28"/>
                <w:szCs w:val="28"/>
              </w:rPr>
              <w:t>Роль клинических рекомендаций в системе организации и финансирования медицинской помощи – как будет развиваться</w:t>
            </w:r>
            <w:r w:rsidR="00AC739A" w:rsidRPr="00C4259A">
              <w:rPr>
                <w:sz w:val="28"/>
                <w:szCs w:val="28"/>
              </w:rPr>
              <w:t xml:space="preserve"> система</w:t>
            </w:r>
            <w:r w:rsidR="007D45C1" w:rsidRPr="00C4259A">
              <w:rPr>
                <w:sz w:val="28"/>
                <w:szCs w:val="28"/>
              </w:rPr>
              <w:t xml:space="preserve">. </w:t>
            </w:r>
            <w:r w:rsidR="007D45C1" w:rsidRPr="00C4259A">
              <w:rPr>
                <w:b/>
                <w:i/>
                <w:sz w:val="28"/>
                <w:szCs w:val="28"/>
              </w:rPr>
              <w:t>Докладчик уточняется</w:t>
            </w:r>
          </w:p>
        </w:tc>
      </w:tr>
      <w:tr w:rsidR="003917BC" w:rsidRPr="00FA0A1C" w:rsidTr="00B11026">
        <w:trPr>
          <w:trHeight w:val="852"/>
        </w:trPr>
        <w:tc>
          <w:tcPr>
            <w:tcW w:w="1702" w:type="dxa"/>
            <w:vAlign w:val="center"/>
          </w:tcPr>
          <w:p w:rsidR="003917BC" w:rsidRPr="00C4259A" w:rsidRDefault="00E64B8B" w:rsidP="00B1102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C4259A">
              <w:rPr>
                <w:b/>
                <w:bCs/>
                <w:sz w:val="28"/>
                <w:szCs w:val="28"/>
              </w:rPr>
              <w:lastRenderedPageBreak/>
              <w:t>16:3</w:t>
            </w:r>
            <w:r w:rsidR="00B11026" w:rsidRPr="00C4259A">
              <w:rPr>
                <w:b/>
                <w:bCs/>
                <w:sz w:val="28"/>
                <w:szCs w:val="28"/>
              </w:rPr>
              <w:t>0 -</w:t>
            </w:r>
            <w:r w:rsidRPr="00C4259A">
              <w:rPr>
                <w:b/>
                <w:bCs/>
                <w:sz w:val="28"/>
                <w:szCs w:val="28"/>
              </w:rPr>
              <w:t>17</w:t>
            </w:r>
            <w:r w:rsidR="00035D81" w:rsidRPr="00C4259A">
              <w:rPr>
                <w:b/>
                <w:bCs/>
                <w:sz w:val="28"/>
                <w:szCs w:val="28"/>
              </w:rPr>
              <w:t>:</w:t>
            </w:r>
            <w:r w:rsidRPr="00C4259A">
              <w:rPr>
                <w:b/>
                <w:bCs/>
                <w:sz w:val="28"/>
                <w:szCs w:val="28"/>
              </w:rPr>
              <w:t>0</w:t>
            </w:r>
            <w:r w:rsidR="0035186A" w:rsidRPr="00C425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66" w:type="dxa"/>
            <w:vAlign w:val="center"/>
          </w:tcPr>
          <w:p w:rsidR="003917BC" w:rsidRPr="00C4259A" w:rsidRDefault="003917BC" w:rsidP="00FA0A1C">
            <w:pPr>
              <w:autoSpaceDE w:val="0"/>
              <w:autoSpaceDN w:val="0"/>
              <w:adjustRightInd w:val="0"/>
              <w:spacing w:line="360" w:lineRule="auto"/>
              <w:ind w:right="287"/>
              <w:rPr>
                <w:b/>
                <w:sz w:val="28"/>
                <w:szCs w:val="28"/>
              </w:rPr>
            </w:pPr>
            <w:r w:rsidRPr="00C4259A">
              <w:rPr>
                <w:b/>
                <w:sz w:val="28"/>
                <w:szCs w:val="28"/>
              </w:rPr>
              <w:t>Заключение</w:t>
            </w:r>
          </w:p>
        </w:tc>
      </w:tr>
    </w:tbl>
    <w:p w:rsidR="00E87DA2" w:rsidRPr="009014D0" w:rsidRDefault="00E87DA2" w:rsidP="006B4B33">
      <w:pPr>
        <w:rPr>
          <w:rFonts w:ascii="Arial" w:hAnsi="Arial" w:cs="Arial"/>
          <w:sz w:val="28"/>
          <w:szCs w:val="28"/>
          <w:lang w:val="en-US"/>
        </w:rPr>
      </w:pPr>
    </w:p>
    <w:sectPr w:rsidR="00E87DA2" w:rsidRPr="009014D0" w:rsidSect="00FC080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B1AD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86C98"/>
    <w:multiLevelType w:val="multilevel"/>
    <w:tmpl w:val="AE987AEE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31A2B11"/>
    <w:multiLevelType w:val="hybridMultilevel"/>
    <w:tmpl w:val="AD922506"/>
    <w:lvl w:ilvl="0" w:tplc="E0C22E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F7938"/>
    <w:multiLevelType w:val="hybridMultilevel"/>
    <w:tmpl w:val="751E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97534"/>
    <w:multiLevelType w:val="hybridMultilevel"/>
    <w:tmpl w:val="2DBA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54260"/>
    <w:multiLevelType w:val="hybridMultilevel"/>
    <w:tmpl w:val="5F96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07F96"/>
    <w:multiLevelType w:val="hybridMultilevel"/>
    <w:tmpl w:val="E65C0BC0"/>
    <w:lvl w:ilvl="0" w:tplc="38BCCD78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1057A8"/>
    <w:multiLevelType w:val="hybridMultilevel"/>
    <w:tmpl w:val="FAAE997A"/>
    <w:lvl w:ilvl="0" w:tplc="4CFCE9B8">
      <w:start w:val="1"/>
      <w:numFmt w:val="decimal"/>
      <w:lvlText w:val="%1."/>
      <w:lvlJc w:val="left"/>
      <w:pPr>
        <w:ind w:left="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1FE6F5D"/>
    <w:multiLevelType w:val="hybridMultilevel"/>
    <w:tmpl w:val="4924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25FA1"/>
    <w:multiLevelType w:val="hybridMultilevel"/>
    <w:tmpl w:val="2CB4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F3851"/>
    <w:multiLevelType w:val="hybridMultilevel"/>
    <w:tmpl w:val="EF9CEF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6E711F"/>
    <w:multiLevelType w:val="hybridMultilevel"/>
    <w:tmpl w:val="EEB8ADFA"/>
    <w:lvl w:ilvl="0" w:tplc="4CFCE9B8">
      <w:start w:val="1"/>
      <w:numFmt w:val="decimal"/>
      <w:lvlText w:val="%1."/>
      <w:lvlJc w:val="left"/>
      <w:pPr>
        <w:ind w:left="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0B14CC2"/>
    <w:multiLevelType w:val="hybridMultilevel"/>
    <w:tmpl w:val="EF3EC6A0"/>
    <w:lvl w:ilvl="0" w:tplc="65388D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EE2193"/>
    <w:multiLevelType w:val="hybridMultilevel"/>
    <w:tmpl w:val="8742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31C53"/>
    <w:multiLevelType w:val="hybridMultilevel"/>
    <w:tmpl w:val="1BBA1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311E8"/>
    <w:multiLevelType w:val="hybridMultilevel"/>
    <w:tmpl w:val="4F92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534A3"/>
    <w:multiLevelType w:val="hybridMultilevel"/>
    <w:tmpl w:val="2C7C0A30"/>
    <w:lvl w:ilvl="0" w:tplc="38BCCD78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33DA7039"/>
    <w:multiLevelType w:val="hybridMultilevel"/>
    <w:tmpl w:val="033C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1199E"/>
    <w:multiLevelType w:val="hybridMultilevel"/>
    <w:tmpl w:val="925A0720"/>
    <w:lvl w:ilvl="0" w:tplc="BFB29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661C7"/>
    <w:multiLevelType w:val="hybridMultilevel"/>
    <w:tmpl w:val="9F6699BE"/>
    <w:lvl w:ilvl="0" w:tplc="B9EE685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9228B"/>
    <w:multiLevelType w:val="hybridMultilevel"/>
    <w:tmpl w:val="152445B8"/>
    <w:lvl w:ilvl="0" w:tplc="69F0B848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446D43CE"/>
    <w:multiLevelType w:val="hybridMultilevel"/>
    <w:tmpl w:val="1F684ACE"/>
    <w:lvl w:ilvl="0" w:tplc="38BCC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A52A7"/>
    <w:multiLevelType w:val="hybridMultilevel"/>
    <w:tmpl w:val="AE987AEE"/>
    <w:lvl w:ilvl="0" w:tplc="97F2A082">
      <w:start w:val="1"/>
      <w:numFmt w:val="decimal"/>
      <w:lvlText w:val="%1."/>
      <w:lvlJc w:val="left"/>
      <w:pPr>
        <w:ind w:left="75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52A4123F"/>
    <w:multiLevelType w:val="hybridMultilevel"/>
    <w:tmpl w:val="4DDC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31FEA"/>
    <w:multiLevelType w:val="hybridMultilevel"/>
    <w:tmpl w:val="36BE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C2070"/>
    <w:multiLevelType w:val="hybridMultilevel"/>
    <w:tmpl w:val="9AB21A56"/>
    <w:lvl w:ilvl="0" w:tplc="CFE89D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644D2F62"/>
    <w:multiLevelType w:val="hybridMultilevel"/>
    <w:tmpl w:val="13841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03237"/>
    <w:multiLevelType w:val="hybridMultilevel"/>
    <w:tmpl w:val="3B76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123D2"/>
    <w:multiLevelType w:val="hybridMultilevel"/>
    <w:tmpl w:val="F4B21AF0"/>
    <w:lvl w:ilvl="0" w:tplc="BA5877E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69633DDD"/>
    <w:multiLevelType w:val="hybridMultilevel"/>
    <w:tmpl w:val="FAAE997A"/>
    <w:lvl w:ilvl="0" w:tplc="4CFCE9B8">
      <w:start w:val="1"/>
      <w:numFmt w:val="decimal"/>
      <w:lvlText w:val="%1."/>
      <w:lvlJc w:val="left"/>
      <w:pPr>
        <w:ind w:left="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69BD3DA4"/>
    <w:multiLevelType w:val="hybridMultilevel"/>
    <w:tmpl w:val="173488F2"/>
    <w:lvl w:ilvl="0" w:tplc="BA587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F086C"/>
    <w:multiLevelType w:val="hybridMultilevel"/>
    <w:tmpl w:val="98FEE1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474395"/>
    <w:multiLevelType w:val="hybridMultilevel"/>
    <w:tmpl w:val="EDF4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9157A"/>
    <w:multiLevelType w:val="hybridMultilevel"/>
    <w:tmpl w:val="337E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A3AAA"/>
    <w:multiLevelType w:val="multilevel"/>
    <w:tmpl w:val="9A64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B81A94"/>
    <w:multiLevelType w:val="multilevel"/>
    <w:tmpl w:val="C592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1B5E46"/>
    <w:multiLevelType w:val="hybridMultilevel"/>
    <w:tmpl w:val="5B20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408F5"/>
    <w:multiLevelType w:val="hybridMultilevel"/>
    <w:tmpl w:val="1F684ACE"/>
    <w:lvl w:ilvl="0" w:tplc="38BCC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24"/>
  </w:num>
  <w:num w:numId="6">
    <w:abstractNumId w:val="9"/>
  </w:num>
  <w:num w:numId="7">
    <w:abstractNumId w:val="36"/>
  </w:num>
  <w:num w:numId="8">
    <w:abstractNumId w:val="27"/>
  </w:num>
  <w:num w:numId="9">
    <w:abstractNumId w:val="15"/>
  </w:num>
  <w:num w:numId="10">
    <w:abstractNumId w:val="23"/>
  </w:num>
  <w:num w:numId="11">
    <w:abstractNumId w:val="33"/>
  </w:num>
  <w:num w:numId="12">
    <w:abstractNumId w:val="8"/>
  </w:num>
  <w:num w:numId="13">
    <w:abstractNumId w:val="2"/>
  </w:num>
  <w:num w:numId="14">
    <w:abstractNumId w:val="37"/>
  </w:num>
  <w:num w:numId="15">
    <w:abstractNumId w:val="5"/>
  </w:num>
  <w:num w:numId="16">
    <w:abstractNumId w:val="28"/>
  </w:num>
  <w:num w:numId="17">
    <w:abstractNumId w:val="30"/>
  </w:num>
  <w:num w:numId="18">
    <w:abstractNumId w:val="18"/>
  </w:num>
  <w:num w:numId="19">
    <w:abstractNumId w:val="21"/>
  </w:num>
  <w:num w:numId="20">
    <w:abstractNumId w:val="16"/>
  </w:num>
  <w:num w:numId="21">
    <w:abstractNumId w:val="6"/>
  </w:num>
  <w:num w:numId="22">
    <w:abstractNumId w:val="25"/>
  </w:num>
  <w:num w:numId="23">
    <w:abstractNumId w:val="11"/>
  </w:num>
  <w:num w:numId="24">
    <w:abstractNumId w:val="29"/>
  </w:num>
  <w:num w:numId="25">
    <w:abstractNumId w:val="19"/>
  </w:num>
  <w:num w:numId="26">
    <w:abstractNumId w:val="7"/>
  </w:num>
  <w:num w:numId="27">
    <w:abstractNumId w:val="0"/>
  </w:num>
  <w:num w:numId="28">
    <w:abstractNumId w:val="1"/>
  </w:num>
  <w:num w:numId="29">
    <w:abstractNumId w:val="22"/>
  </w:num>
  <w:num w:numId="30">
    <w:abstractNumId w:val="17"/>
  </w:num>
  <w:num w:numId="31">
    <w:abstractNumId w:val="12"/>
  </w:num>
  <w:num w:numId="32">
    <w:abstractNumId w:val="3"/>
  </w:num>
  <w:num w:numId="33">
    <w:abstractNumId w:val="32"/>
  </w:num>
  <w:num w:numId="34">
    <w:abstractNumId w:val="35"/>
  </w:num>
  <w:num w:numId="35">
    <w:abstractNumId w:val="10"/>
  </w:num>
  <w:num w:numId="36">
    <w:abstractNumId w:val="20"/>
  </w:num>
  <w:num w:numId="37">
    <w:abstractNumId w:val="34"/>
  </w:num>
  <w:num w:numId="38">
    <w:abstractNumId w:val="3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AA"/>
    <w:rsid w:val="00000776"/>
    <w:rsid w:val="000037AC"/>
    <w:rsid w:val="00005C9A"/>
    <w:rsid w:val="000066DB"/>
    <w:rsid w:val="00013C70"/>
    <w:rsid w:val="00014038"/>
    <w:rsid w:val="0001693D"/>
    <w:rsid w:val="00022F67"/>
    <w:rsid w:val="00027843"/>
    <w:rsid w:val="00035D81"/>
    <w:rsid w:val="00050AAD"/>
    <w:rsid w:val="000516C9"/>
    <w:rsid w:val="0006063F"/>
    <w:rsid w:val="00061298"/>
    <w:rsid w:val="00063851"/>
    <w:rsid w:val="000655B7"/>
    <w:rsid w:val="00077F10"/>
    <w:rsid w:val="00091126"/>
    <w:rsid w:val="0009513D"/>
    <w:rsid w:val="000A2870"/>
    <w:rsid w:val="000A7C05"/>
    <w:rsid w:val="000D2B3B"/>
    <w:rsid w:val="000D3F73"/>
    <w:rsid w:val="000D7147"/>
    <w:rsid w:val="000E4EAB"/>
    <w:rsid w:val="0010627B"/>
    <w:rsid w:val="00106C37"/>
    <w:rsid w:val="00122D1C"/>
    <w:rsid w:val="001233F5"/>
    <w:rsid w:val="00124AFD"/>
    <w:rsid w:val="00124FA0"/>
    <w:rsid w:val="00155565"/>
    <w:rsid w:val="0016191D"/>
    <w:rsid w:val="00161C4C"/>
    <w:rsid w:val="00186395"/>
    <w:rsid w:val="001A6D12"/>
    <w:rsid w:val="001B483B"/>
    <w:rsid w:val="001C0011"/>
    <w:rsid w:val="001C4364"/>
    <w:rsid w:val="001C4A54"/>
    <w:rsid w:val="001D3386"/>
    <w:rsid w:val="001E049C"/>
    <w:rsid w:val="00200CF8"/>
    <w:rsid w:val="00202493"/>
    <w:rsid w:val="0021073C"/>
    <w:rsid w:val="00225992"/>
    <w:rsid w:val="0023132A"/>
    <w:rsid w:val="002334BA"/>
    <w:rsid w:val="00245692"/>
    <w:rsid w:val="002519EC"/>
    <w:rsid w:val="00253E93"/>
    <w:rsid w:val="00267BD0"/>
    <w:rsid w:val="00267C0F"/>
    <w:rsid w:val="002801B9"/>
    <w:rsid w:val="00282157"/>
    <w:rsid w:val="002824BF"/>
    <w:rsid w:val="00282FC6"/>
    <w:rsid w:val="0028552A"/>
    <w:rsid w:val="002B12B8"/>
    <w:rsid w:val="002C4151"/>
    <w:rsid w:val="002E2813"/>
    <w:rsid w:val="002E5675"/>
    <w:rsid w:val="002F34E9"/>
    <w:rsid w:val="002F49DD"/>
    <w:rsid w:val="002F5601"/>
    <w:rsid w:val="00300624"/>
    <w:rsid w:val="003056A9"/>
    <w:rsid w:val="00324BB5"/>
    <w:rsid w:val="00332DBD"/>
    <w:rsid w:val="00333725"/>
    <w:rsid w:val="00334EB8"/>
    <w:rsid w:val="0035186A"/>
    <w:rsid w:val="0035481B"/>
    <w:rsid w:val="003622B8"/>
    <w:rsid w:val="00377E4B"/>
    <w:rsid w:val="00380A19"/>
    <w:rsid w:val="003917BC"/>
    <w:rsid w:val="00396347"/>
    <w:rsid w:val="003A48CE"/>
    <w:rsid w:val="003A58C3"/>
    <w:rsid w:val="003A6476"/>
    <w:rsid w:val="003B75EA"/>
    <w:rsid w:val="003C4BF6"/>
    <w:rsid w:val="003C695A"/>
    <w:rsid w:val="003C713C"/>
    <w:rsid w:val="003D16BA"/>
    <w:rsid w:val="003D6C46"/>
    <w:rsid w:val="003D7967"/>
    <w:rsid w:val="003E06EA"/>
    <w:rsid w:val="003E1267"/>
    <w:rsid w:val="003E1670"/>
    <w:rsid w:val="003E25EC"/>
    <w:rsid w:val="003F391C"/>
    <w:rsid w:val="003F72A4"/>
    <w:rsid w:val="0041441C"/>
    <w:rsid w:val="00417B40"/>
    <w:rsid w:val="00434E4F"/>
    <w:rsid w:val="00435499"/>
    <w:rsid w:val="004514C3"/>
    <w:rsid w:val="00451D32"/>
    <w:rsid w:val="00454284"/>
    <w:rsid w:val="0046783D"/>
    <w:rsid w:val="0048625C"/>
    <w:rsid w:val="00492DAA"/>
    <w:rsid w:val="004B1D22"/>
    <w:rsid w:val="004B4BD4"/>
    <w:rsid w:val="004B6FAA"/>
    <w:rsid w:val="004C6EE2"/>
    <w:rsid w:val="004E7EE3"/>
    <w:rsid w:val="004F4944"/>
    <w:rsid w:val="00507A52"/>
    <w:rsid w:val="00510B05"/>
    <w:rsid w:val="00512590"/>
    <w:rsid w:val="00512F96"/>
    <w:rsid w:val="0051577E"/>
    <w:rsid w:val="00521D23"/>
    <w:rsid w:val="00530FC3"/>
    <w:rsid w:val="0053617E"/>
    <w:rsid w:val="00541167"/>
    <w:rsid w:val="005530CB"/>
    <w:rsid w:val="0055583E"/>
    <w:rsid w:val="005562C8"/>
    <w:rsid w:val="0056030C"/>
    <w:rsid w:val="0057025F"/>
    <w:rsid w:val="00573479"/>
    <w:rsid w:val="00574A70"/>
    <w:rsid w:val="00575868"/>
    <w:rsid w:val="00586868"/>
    <w:rsid w:val="00591151"/>
    <w:rsid w:val="00592A06"/>
    <w:rsid w:val="005A432D"/>
    <w:rsid w:val="005A71E5"/>
    <w:rsid w:val="005B4B99"/>
    <w:rsid w:val="005C21D4"/>
    <w:rsid w:val="005C6305"/>
    <w:rsid w:val="005E14E2"/>
    <w:rsid w:val="005E2E75"/>
    <w:rsid w:val="005F3C36"/>
    <w:rsid w:val="00614A00"/>
    <w:rsid w:val="00633B9F"/>
    <w:rsid w:val="0067504B"/>
    <w:rsid w:val="00684D7D"/>
    <w:rsid w:val="006866DC"/>
    <w:rsid w:val="006A22A5"/>
    <w:rsid w:val="006A5412"/>
    <w:rsid w:val="006B4B33"/>
    <w:rsid w:val="006B74D9"/>
    <w:rsid w:val="006E1270"/>
    <w:rsid w:val="006E1AD1"/>
    <w:rsid w:val="006E7D45"/>
    <w:rsid w:val="006F1E8A"/>
    <w:rsid w:val="00710BF7"/>
    <w:rsid w:val="00711A09"/>
    <w:rsid w:val="0072234F"/>
    <w:rsid w:val="00732567"/>
    <w:rsid w:val="0073707D"/>
    <w:rsid w:val="0074071D"/>
    <w:rsid w:val="00744E8B"/>
    <w:rsid w:val="00745BAC"/>
    <w:rsid w:val="00756F2D"/>
    <w:rsid w:val="00767863"/>
    <w:rsid w:val="007734C5"/>
    <w:rsid w:val="007744E3"/>
    <w:rsid w:val="00781FF6"/>
    <w:rsid w:val="007936DC"/>
    <w:rsid w:val="007A0BB9"/>
    <w:rsid w:val="007A7411"/>
    <w:rsid w:val="007B3378"/>
    <w:rsid w:val="007B4BEB"/>
    <w:rsid w:val="007B74A1"/>
    <w:rsid w:val="007C285F"/>
    <w:rsid w:val="007D1721"/>
    <w:rsid w:val="007D45C1"/>
    <w:rsid w:val="007D6899"/>
    <w:rsid w:val="007E467C"/>
    <w:rsid w:val="007E4A32"/>
    <w:rsid w:val="007E78AA"/>
    <w:rsid w:val="007F101A"/>
    <w:rsid w:val="007F3BF9"/>
    <w:rsid w:val="007F4E3F"/>
    <w:rsid w:val="008045D0"/>
    <w:rsid w:val="008151DD"/>
    <w:rsid w:val="00830312"/>
    <w:rsid w:val="008325EB"/>
    <w:rsid w:val="0085075E"/>
    <w:rsid w:val="00870ACF"/>
    <w:rsid w:val="008A14DF"/>
    <w:rsid w:val="008B3B9A"/>
    <w:rsid w:val="008B3C06"/>
    <w:rsid w:val="008C0464"/>
    <w:rsid w:val="008D6738"/>
    <w:rsid w:val="009014D0"/>
    <w:rsid w:val="00903368"/>
    <w:rsid w:val="00904806"/>
    <w:rsid w:val="00906243"/>
    <w:rsid w:val="00907F85"/>
    <w:rsid w:val="00911FE0"/>
    <w:rsid w:val="00921015"/>
    <w:rsid w:val="009314CF"/>
    <w:rsid w:val="009428ED"/>
    <w:rsid w:val="009448DF"/>
    <w:rsid w:val="00954A1A"/>
    <w:rsid w:val="0097035A"/>
    <w:rsid w:val="009720AC"/>
    <w:rsid w:val="00985813"/>
    <w:rsid w:val="009A1129"/>
    <w:rsid w:val="009A6F1A"/>
    <w:rsid w:val="009E026C"/>
    <w:rsid w:val="009E4130"/>
    <w:rsid w:val="009E54DE"/>
    <w:rsid w:val="009F12E3"/>
    <w:rsid w:val="009F26DA"/>
    <w:rsid w:val="009F4BEE"/>
    <w:rsid w:val="009F70F4"/>
    <w:rsid w:val="00A0327A"/>
    <w:rsid w:val="00A0553D"/>
    <w:rsid w:val="00A174B0"/>
    <w:rsid w:val="00A2045A"/>
    <w:rsid w:val="00A352CF"/>
    <w:rsid w:val="00A3665F"/>
    <w:rsid w:val="00A55078"/>
    <w:rsid w:val="00A613C9"/>
    <w:rsid w:val="00A61503"/>
    <w:rsid w:val="00A65382"/>
    <w:rsid w:val="00A767C9"/>
    <w:rsid w:val="00AA4255"/>
    <w:rsid w:val="00AA45A6"/>
    <w:rsid w:val="00AC5075"/>
    <w:rsid w:val="00AC739A"/>
    <w:rsid w:val="00AD40BB"/>
    <w:rsid w:val="00AD5F7F"/>
    <w:rsid w:val="00AE1EEA"/>
    <w:rsid w:val="00AE58D8"/>
    <w:rsid w:val="00AF068E"/>
    <w:rsid w:val="00AF1625"/>
    <w:rsid w:val="00AF1BC5"/>
    <w:rsid w:val="00AF7E40"/>
    <w:rsid w:val="00B00F0E"/>
    <w:rsid w:val="00B11026"/>
    <w:rsid w:val="00B23861"/>
    <w:rsid w:val="00B24E8A"/>
    <w:rsid w:val="00B307A4"/>
    <w:rsid w:val="00B452EE"/>
    <w:rsid w:val="00B55BCC"/>
    <w:rsid w:val="00B633D6"/>
    <w:rsid w:val="00B70322"/>
    <w:rsid w:val="00B811F8"/>
    <w:rsid w:val="00B84F86"/>
    <w:rsid w:val="00B91D22"/>
    <w:rsid w:val="00B95430"/>
    <w:rsid w:val="00BA2CA2"/>
    <w:rsid w:val="00BC506B"/>
    <w:rsid w:val="00BE17F1"/>
    <w:rsid w:val="00BE5156"/>
    <w:rsid w:val="00BE6E17"/>
    <w:rsid w:val="00BE7B30"/>
    <w:rsid w:val="00BF54F3"/>
    <w:rsid w:val="00BF59BD"/>
    <w:rsid w:val="00BF5B52"/>
    <w:rsid w:val="00C146BD"/>
    <w:rsid w:val="00C20348"/>
    <w:rsid w:val="00C32A39"/>
    <w:rsid w:val="00C4259A"/>
    <w:rsid w:val="00C4349B"/>
    <w:rsid w:val="00C46370"/>
    <w:rsid w:val="00C50611"/>
    <w:rsid w:val="00C61E5A"/>
    <w:rsid w:val="00C61EC6"/>
    <w:rsid w:val="00C714DC"/>
    <w:rsid w:val="00C717CC"/>
    <w:rsid w:val="00C752B2"/>
    <w:rsid w:val="00C76268"/>
    <w:rsid w:val="00C77D2A"/>
    <w:rsid w:val="00C82508"/>
    <w:rsid w:val="00C8294D"/>
    <w:rsid w:val="00CA195F"/>
    <w:rsid w:val="00CA5CC4"/>
    <w:rsid w:val="00CB000F"/>
    <w:rsid w:val="00CC2180"/>
    <w:rsid w:val="00CD68F6"/>
    <w:rsid w:val="00CD7743"/>
    <w:rsid w:val="00CE11B1"/>
    <w:rsid w:val="00CF14A2"/>
    <w:rsid w:val="00CF1DB5"/>
    <w:rsid w:val="00CF5EDA"/>
    <w:rsid w:val="00D03560"/>
    <w:rsid w:val="00D12B1E"/>
    <w:rsid w:val="00D17DAD"/>
    <w:rsid w:val="00D22216"/>
    <w:rsid w:val="00D24DD9"/>
    <w:rsid w:val="00D41FA5"/>
    <w:rsid w:val="00D5237D"/>
    <w:rsid w:val="00D52D09"/>
    <w:rsid w:val="00D61E6C"/>
    <w:rsid w:val="00D6736D"/>
    <w:rsid w:val="00D8034E"/>
    <w:rsid w:val="00D81270"/>
    <w:rsid w:val="00D865ED"/>
    <w:rsid w:val="00D94807"/>
    <w:rsid w:val="00DA66BA"/>
    <w:rsid w:val="00DD0E8C"/>
    <w:rsid w:val="00DD4B5F"/>
    <w:rsid w:val="00DD5FC1"/>
    <w:rsid w:val="00DE400C"/>
    <w:rsid w:val="00E1195D"/>
    <w:rsid w:val="00E12DEE"/>
    <w:rsid w:val="00E251CD"/>
    <w:rsid w:val="00E45D22"/>
    <w:rsid w:val="00E5617E"/>
    <w:rsid w:val="00E628CE"/>
    <w:rsid w:val="00E6323A"/>
    <w:rsid w:val="00E64B8B"/>
    <w:rsid w:val="00E6635B"/>
    <w:rsid w:val="00E86976"/>
    <w:rsid w:val="00E87075"/>
    <w:rsid w:val="00E8788E"/>
    <w:rsid w:val="00E87DA2"/>
    <w:rsid w:val="00E97C12"/>
    <w:rsid w:val="00EA11C8"/>
    <w:rsid w:val="00EA536E"/>
    <w:rsid w:val="00EB1E9A"/>
    <w:rsid w:val="00EB27C7"/>
    <w:rsid w:val="00EB3D1A"/>
    <w:rsid w:val="00EB478C"/>
    <w:rsid w:val="00EB6882"/>
    <w:rsid w:val="00ED066E"/>
    <w:rsid w:val="00EE5653"/>
    <w:rsid w:val="00EE773D"/>
    <w:rsid w:val="00EE7DFC"/>
    <w:rsid w:val="00F0058E"/>
    <w:rsid w:val="00F04DE3"/>
    <w:rsid w:val="00F069E0"/>
    <w:rsid w:val="00F32C01"/>
    <w:rsid w:val="00F379EF"/>
    <w:rsid w:val="00F52560"/>
    <w:rsid w:val="00F61E71"/>
    <w:rsid w:val="00F61E9D"/>
    <w:rsid w:val="00F660D5"/>
    <w:rsid w:val="00F8200A"/>
    <w:rsid w:val="00F86B3F"/>
    <w:rsid w:val="00F86B76"/>
    <w:rsid w:val="00FA070A"/>
    <w:rsid w:val="00FA0A1C"/>
    <w:rsid w:val="00FA1F3C"/>
    <w:rsid w:val="00FA6347"/>
    <w:rsid w:val="00FB1B59"/>
    <w:rsid w:val="00FB4DAA"/>
    <w:rsid w:val="00FC0807"/>
    <w:rsid w:val="00FC5A5B"/>
    <w:rsid w:val="00FD4488"/>
    <w:rsid w:val="00FF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0FFCF8-5B8C-42D7-A384-B2F4653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612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F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4B6F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5992"/>
    <w:pPr>
      <w:spacing w:before="100" w:beforeAutospacing="1" w:after="100" w:afterAutospacing="1"/>
    </w:pPr>
  </w:style>
  <w:style w:type="paragraph" w:customStyle="1" w:styleId="11">
    <w:name w:val="Без интервала1"/>
    <w:uiPriority w:val="1"/>
    <w:qFormat/>
    <w:rsid w:val="0046783D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714DC"/>
  </w:style>
  <w:style w:type="paragraph" w:customStyle="1" w:styleId="Default">
    <w:name w:val="Default"/>
    <w:rsid w:val="005B4B9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13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132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06129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C32A39"/>
    <w:pPr>
      <w:ind w:left="720"/>
      <w:contextualSpacing/>
    </w:pPr>
  </w:style>
  <w:style w:type="character" w:styleId="a8">
    <w:name w:val="Strong"/>
    <w:basedOn w:val="a0"/>
    <w:uiPriority w:val="22"/>
    <w:qFormat/>
    <w:rsid w:val="003D6C46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FA07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070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070A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070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070A"/>
    <w:rPr>
      <w:b/>
      <w:bCs/>
      <w:lang w:eastAsia="en-US"/>
    </w:rPr>
  </w:style>
  <w:style w:type="paragraph" w:customStyle="1" w:styleId="-110">
    <w:name w:val="-11"/>
    <w:basedOn w:val="a"/>
    <w:rsid w:val="00EE773D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EE7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F89E4-61B9-42CF-B7F2-E4D8FA04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</dc:creator>
  <cp:lastModifiedBy>Svetlana M. Dmitrieva</cp:lastModifiedBy>
  <cp:revision>2</cp:revision>
  <cp:lastPrinted>2019-02-22T10:48:00Z</cp:lastPrinted>
  <dcterms:created xsi:type="dcterms:W3CDTF">2019-03-22T05:53:00Z</dcterms:created>
  <dcterms:modified xsi:type="dcterms:W3CDTF">2019-03-22T05:53:00Z</dcterms:modified>
</cp:coreProperties>
</file>